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Rowan Tree Group</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Fees and Finance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Version:</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1.1</w:t>
        <w:br w:type="textWrapping"/>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Legal Status: </w:t>
      </w:r>
      <w:r w:rsidDel="00000000" w:rsidR="00000000" w:rsidRPr="00000000">
        <w:rPr>
          <w:rFonts w:ascii="Arial" w:cs="Arial" w:eastAsia="Arial" w:hAnsi="Arial"/>
          <w:sz w:val="24"/>
          <w:szCs w:val="24"/>
          <w:rtl w:val="0"/>
        </w:rPr>
        <w:t xml:space="preserve">Private company limited by guarantee without share capital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Approved by:</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Body" w:cs="Aptos Body" w:eastAsia="Aptos Body" w:hAnsi="Aptos Body"/>
          <w:sz w:val="24"/>
          <w:szCs w:val="24"/>
          <w:rtl w:val="0"/>
        </w:rPr>
        <w:t xml:space="preserve">Hannah Harker and Gareth LLelwyn - Finance Co-leads</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Review Date:</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Annually (or sooner if required)</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sz w:val="24"/>
          <w:szCs w:val="24"/>
          <w:highlight w:val="yellow"/>
        </w:rPr>
      </w:pPr>
      <w:r w:rsidDel="00000000" w:rsidR="00000000" w:rsidRPr="00000000">
        <w:rPr>
          <w:rFonts w:ascii="Aptos Body" w:cs="Aptos Body" w:eastAsia="Aptos Body" w:hAnsi="Aptos Body"/>
          <w:b w:val="1"/>
          <w:bCs w:val="1"/>
          <w:sz w:val="24"/>
          <w:szCs w:val="24"/>
          <w:highlight w:val="yellow"/>
          <w:rtl w:val="0"/>
        </w:rPr>
        <w:t xml:space="preserve">Parent or carer action required</w:t>
      </w:r>
      <w:r w:rsidDel="00000000" w:rsidR="00000000" w:rsidRPr="00000000">
        <w:rPr>
          <w:rFonts w:ascii="Aptos Body" w:cs="Aptos Body" w:eastAsia="Aptos Body" w:hAnsi="Aptos Body"/>
          <w:sz w:val="24"/>
          <w:szCs w:val="24"/>
          <w:highlight w:val="yellow"/>
          <w:rtl w:val="0"/>
        </w:rPr>
        <w:t xml:space="preserve">: Yes (see declaration at end)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1. Purpose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This policy sets out the arrangements for fees, payments, financial management and governance within The Rowan Tree Group </w:t>
      </w:r>
      <w:r w:rsidDel="00000000" w:rsidR="00000000" w:rsidRPr="00000000">
        <w:rPr>
          <w:rFonts w:ascii="Aptos Body" w:cs="Aptos Body" w:eastAsia="Aptos Body" w:hAnsi="Aptos Body"/>
          <w:sz w:val="24"/>
          <w:szCs w:val="24"/>
          <w:rtl w:val="0"/>
        </w:rPr>
        <w:t xml:space="preserve">Limited</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(“Rowan Tree”).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The policy is designed to ensure: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Financial transparency and accountability</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Consistent and fair treatment of families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Long-term sustainability of the organisation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Rowan Tree operates as a </w:t>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not-for-profit</w:t>
      </w:r>
      <w:r w:rsidDel="00000000" w:rsidR="00000000" w:rsidRPr="00000000">
        <w:rPr>
          <w:rFonts w:ascii="Aptos Body" w:cs="Aptos Body" w:eastAsia="Aptos Body" w:hAnsi="Aptos Body"/>
          <w:b w:val="1"/>
          <w:bCs w:val="1"/>
          <w:sz w:val="24"/>
          <w:szCs w:val="24"/>
          <w:rtl w:val="0"/>
        </w:rPr>
        <w:t xml:space="preserve"> company</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Fees paid by parents and carers are the organisation’s only source of income and are essential to the delivery of the project.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All members are expected to meet their financial commitments in full and on time.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2. Fee Structure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Application Fee</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 </w:t>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non-refundable application fee of £150</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is payable on application.</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 child’s place is not confirmed until this fee has been paid in full.</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 trial period </w:t>
      </w:r>
      <w:r w:rsidDel="00000000" w:rsidR="00000000" w:rsidRPr="00000000">
        <w:rPr>
          <w:rFonts w:ascii="Aptos Body" w:cs="Aptos Body" w:eastAsia="Aptos Body" w:hAnsi="Aptos Body"/>
          <w:b w:val="0"/>
          <w:bCs w:val="0"/>
          <w:i w:val="0"/>
          <w:iCs w:val="0"/>
          <w:smallCaps w:val="0"/>
          <w:strike w:val="0"/>
          <w:color w:val="000000"/>
          <w:sz w:val="24"/>
          <w:szCs w:val="24"/>
          <w:u w:val="none"/>
          <w:vertAlign w:val="baseline"/>
          <w:rtl w:val="0"/>
        </w:rPr>
        <w:t xml:space="preserve">of </w:t>
      </w:r>
      <w:r w:rsidDel="00000000" w:rsidR="00000000" w:rsidRPr="00000000">
        <w:rPr>
          <w:rFonts w:ascii="Aptos Body" w:cs="Aptos Body" w:eastAsia="Aptos Body" w:hAnsi="Aptos Body"/>
          <w:b w:val="1"/>
          <w:bCs w:val="1"/>
          <w:sz w:val="24"/>
          <w:szCs w:val="24"/>
          <w:rtl w:val="0"/>
        </w:rPr>
        <w:t xml:space="preserve">1 week (3 sessions)</w:t>
      </w:r>
      <w:r w:rsidDel="00000000" w:rsidR="00000000" w:rsidRPr="00000000">
        <w:rPr>
          <w:rFonts w:ascii="Aptos Body" w:cs="Aptos Body" w:eastAsia="Aptos Body" w:hAnsi="Aptos Body"/>
          <w:b w:val="0"/>
          <w:bCs w:val="0"/>
          <w:i w:val="0"/>
          <w:iCs w:val="0"/>
          <w:smallCaps w:val="0"/>
          <w:strike w:val="0"/>
          <w:color w:val="000000"/>
          <w:sz w:val="24"/>
          <w:szCs w:val="24"/>
          <w:u w:val="none"/>
          <w:vertAlign w:val="baseline"/>
          <w:rtl w:val="0"/>
        </w:rPr>
        <w:t xml:space="preserve"> follows application.</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If either the family or the tutors decide not to proceed following the trial, the application fee remains non-refundable.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Deposit</w:t>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An upfront deposit equivalent to </w:t>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two months’ fees (£794)</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is required.</w:t>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The deposit is held on account and applied to the final two months once notice is given.</w:t>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In the event of closure of The Rowan Tree the return of the deposit cannot be guaranteed, as it may be required to meet outstanding contractual or operational costs.</w:t>
      </w:r>
    </w:p>
    <w:p w:rsidR="00000000" w:rsidDel="00000000" w:rsidP="00000000" w:rsidRDefault="00000000" w:rsidRPr="00000000" w14:paraId="0000002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The Finance Group are committed to operating from a place of transparency and will convey at the earliest possible time to parents and carers.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Monthly Fees</w:t>
      </w:r>
    </w:p>
    <w:p w:rsidR="00000000" w:rsidDel="00000000" w:rsidP="00000000" w:rsidRDefault="00000000" w:rsidRPr="00000000" w14:paraId="000000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Fees are charged at </w:t>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£397 per child per month</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Fees are payable over </w:t>
      </w:r>
      <w:r w:rsidDel="00000000" w:rsidR="00000000" w:rsidRPr="00000000">
        <w:rPr>
          <w:rFonts w:ascii="Aptos Body" w:cs="Aptos Body" w:eastAsia="Aptos Body" w:hAnsi="Aptos Body"/>
          <w:b w:val="1"/>
          <w:bCs w:val="1"/>
          <w:sz w:val="24"/>
          <w:szCs w:val="24"/>
          <w:rtl w:val="0"/>
        </w:rPr>
        <w:t xml:space="preserve">7</w:t>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 months</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in </w:t>
      </w:r>
      <w:r w:rsidDel="00000000" w:rsidR="00000000" w:rsidRPr="00000000">
        <w:rPr>
          <w:rFonts w:ascii="Aptos Body" w:cs="Aptos Body" w:eastAsia="Aptos Body" w:hAnsi="Aptos Body"/>
          <w:b w:val="1"/>
          <w:bCs w:val="1"/>
          <w:sz w:val="24"/>
          <w:szCs w:val="24"/>
          <w:rtl w:val="0"/>
        </w:rPr>
        <w:t xml:space="preserve">7</w:t>
      </w:r>
      <w:r w:rsidDel="00000000" w:rsidR="00000000" w:rsidRPr="00000000">
        <w:rPr>
          <w:rFonts w:ascii="Aptos Body" w:cs="Aptos Body" w:eastAsia="Aptos Body" w:hAnsi="Aptos Body"/>
          <w:b w:val="1"/>
          <w:bCs w:val="1"/>
          <w:i w:val="0"/>
          <w:iCs w:val="0"/>
          <w:smallCaps w:val="0"/>
          <w:strike w:val="0"/>
          <w:color w:val="000000"/>
          <w:sz w:val="24"/>
          <w:szCs w:val="24"/>
          <w:u w:val="none"/>
          <w:vertAlign w:val="baseline"/>
          <w:rtl w:val="0"/>
        </w:rPr>
        <w:t xml:space="preserve"> equal instalments</w:t>
      </w:r>
      <w:r w:rsidDel="00000000" w:rsidR="00000000" w:rsidRPr="00000000">
        <w:rPr>
          <w:rFonts w:ascii="Aptos Body" w:cs="Aptos Body" w:eastAsia="Aptos Body" w:hAnsi="Aptos Body"/>
          <w:b w:val="0"/>
          <w:bCs w:val="0"/>
          <w:i w:val="0"/>
          <w:iCs w:val="0"/>
          <w:smallCaps w:val="0"/>
          <w:strike w:val="0"/>
          <w:color w:val="000000"/>
          <w:sz w:val="24"/>
          <w:szCs w:val="24"/>
          <w:u w:val="none"/>
          <w:vertAlign w:val="baseline"/>
          <w:rtl w:val="0"/>
        </w:rPr>
        <w:t xml:space="preserve">,</w:t>
      </w:r>
      <w:r w:rsidDel="00000000" w:rsidR="00000000" w:rsidRPr="00000000">
        <w:rPr>
          <w:rFonts w:ascii="Aptos Body" w:cs="Aptos Body" w:eastAsia="Aptos Body" w:hAnsi="Aptos Body"/>
          <w:b w:val="0"/>
          <w:bCs w:val="0"/>
          <w:i w:val="0"/>
          <w:iCs w:val="0"/>
          <w:smallCaps w:val="0"/>
          <w:strike w:val="0"/>
          <w:color w:val="000000"/>
          <w:sz w:val="24"/>
          <w:szCs w:val="24"/>
          <w:u w:val="none"/>
          <w:vertAlign w:val="baseline"/>
          <w:rtl w:val="0"/>
        </w:rPr>
        <w:t xml:space="preserve"> to support affordability and financial planning</w:t>
      </w:r>
      <w:r w:rsidDel="00000000" w:rsidR="00000000" w:rsidRPr="00000000">
        <w:rPr>
          <w:rFonts w:ascii="Aptos Body" w:cs="Aptos Body" w:eastAsia="Aptos Body" w:hAnsi="Aptos Body"/>
          <w:sz w:val="24"/>
          <w:szCs w:val="24"/>
          <w:rtl w:val="0"/>
        </w:rPr>
        <w:t xml:space="preserve"> (up to and including July 2026)</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Families that start in January 2026 are agreeing to commit until July 2026 at minimum. </w:t>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 written fee schedule is issued at enrolment.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Additional Costs</w:t>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Additional charges may arise for activities such as:</w:t>
      </w:r>
    </w:p>
    <w:p w:rsidR="00000000" w:rsidDel="00000000" w:rsidP="00000000" w:rsidRDefault="00000000" w:rsidRPr="00000000" w14:paraId="0000002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Trips</w:t>
      </w:r>
    </w:p>
    <w:p w:rsidR="00000000" w:rsidDel="00000000" w:rsidP="00000000" w:rsidRDefault="00000000" w:rsidRPr="00000000" w14:paraId="0000002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Workshops</w:t>
      </w:r>
    </w:p>
    <w:p w:rsidR="00000000" w:rsidDel="00000000" w:rsidP="00000000" w:rsidRDefault="00000000" w:rsidRPr="00000000" w14:paraId="0000002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Specialist materials</w:t>
      </w:r>
    </w:p>
    <w:p w:rsidR="00000000" w:rsidDel="00000000" w:rsidP="00000000" w:rsidRDefault="00000000" w:rsidRPr="00000000" w14:paraId="0000002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Families will be notified in advance of any additional costs. Tutors are committed to avoiding this </w:t>
      </w:r>
      <w:r w:rsidDel="00000000" w:rsidR="00000000" w:rsidRPr="00000000">
        <w:rPr>
          <w:rFonts w:ascii="Aptos Body" w:cs="Aptos Body" w:eastAsia="Aptos Body" w:hAnsi="Aptos Body"/>
          <w:sz w:val="24"/>
          <w:szCs w:val="24"/>
          <w:rtl w:val="0"/>
        </w:rPr>
        <w:t xml:space="preserve">wherever</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possible.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3. Payment Terms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Fees are payable </w:t>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monthly</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in accordance with the agreed fee schedule.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Payments must be made by:</w:t>
      </w:r>
    </w:p>
    <w:p w:rsidR="00000000" w:rsidDel="00000000" w:rsidP="00000000" w:rsidRDefault="00000000" w:rsidRPr="00000000" w14:paraId="0000003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Bank transfer, or</w:t>
      </w:r>
    </w:p>
    <w:p w:rsidR="00000000" w:rsidDel="00000000" w:rsidP="00000000" w:rsidRDefault="00000000" w:rsidRPr="00000000" w14:paraId="0000003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Direct debit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All fees must be received by the date stated on the invoice or schedule.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4. Non-Payment of Fees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Failure to pay fees by the due date will result in:</w:t>
      </w:r>
    </w:p>
    <w:p w:rsidR="00000000" w:rsidDel="00000000" w:rsidP="00000000" w:rsidRDefault="00000000" w:rsidRPr="00000000" w14:paraId="0000003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Immediate suspension of the child’s attendance until the balance is cleared.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Continued non-payment will result in:</w:t>
      </w:r>
    </w:p>
    <w:p w:rsidR="00000000" w:rsidDel="00000000" w:rsidP="00000000" w:rsidRDefault="00000000" w:rsidRPr="00000000" w14:paraId="0000004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Permanent withdrawal of the child’s place at Rowan Tree.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vertAlign w:val="baseline"/>
          <w:rtl w:val="0"/>
        </w:rPr>
        <w:t xml:space="preserve">Exceptions will only be made:</w:t>
      </w:r>
    </w:p>
    <w:p w:rsidR="00000000" w:rsidDel="00000000" w:rsidP="00000000" w:rsidRDefault="00000000" w:rsidRPr="00000000" w14:paraId="0000004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vertAlign w:val="baseline"/>
          <w:rtl w:val="0"/>
        </w:rPr>
        <w:t xml:space="preserve">By prior written agreement</w:t>
      </w:r>
    </w:p>
    <w:p w:rsidR="00000000" w:rsidDel="00000000" w:rsidP="00000000" w:rsidRDefault="00000000" w:rsidRPr="00000000" w14:paraId="0000004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vertAlign w:val="baseline"/>
          <w:rtl w:val="0"/>
        </w:rPr>
        <w:t xml:space="preserve">With the approval of </w:t>
      </w:r>
      <w:r w:rsidDel="00000000" w:rsidR="00000000" w:rsidRPr="00000000">
        <w:rPr>
          <w:rFonts w:ascii="Aptos Body" w:cs="Aptos Body" w:eastAsia="Aptos Body" w:hAnsi="Aptos Body"/>
          <w:b w:val="1"/>
          <w:bCs w:val="1"/>
          <w:i w:val="0"/>
          <w:iCs w:val="0"/>
          <w:smallCaps w:val="0"/>
          <w:strike w:val="0"/>
          <w:color w:val="000000"/>
          <w:sz w:val="24"/>
          <w:szCs w:val="24"/>
          <w:u w:val="none"/>
          <w:vertAlign w:val="baseline"/>
          <w:rtl w:val="0"/>
        </w:rPr>
        <w:t xml:space="preserve">The Oversight Group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1"/>
          <w:bCs w:val="1"/>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Responsibility for timely payment rests entirely with the parent or carer.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5. Notice Period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There is an expectation that all families with children starting in January 2026 will remain until July 2026.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 minimum of </w:t>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four full months’ written notice</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is required to withdraw a child (roughly one ‘term’)</w:t>
      </w:r>
    </w:p>
    <w:p w:rsidR="00000000" w:rsidDel="00000000" w:rsidP="00000000" w:rsidRDefault="00000000" w:rsidRPr="00000000" w14:paraId="00000050">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E.g. if a child plans to leave at the end of July, notice would be given at the end of March. Fees for March and April would be paid as usual and the deposit would be used to cover June and July.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Notice must:</w:t>
      </w:r>
    </w:p>
    <w:p w:rsidR="00000000" w:rsidDel="00000000" w:rsidP="00000000" w:rsidRDefault="00000000" w:rsidRPr="00000000" w14:paraId="0000005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Be submitted in writing to the Finance Team and A</w:t>
      </w:r>
      <w:r w:rsidDel="00000000" w:rsidR="00000000" w:rsidRPr="00000000">
        <w:rPr>
          <w:rFonts w:ascii="Aptos Body" w:cs="Aptos Body" w:eastAsia="Aptos Body" w:hAnsi="Aptos Body"/>
          <w:sz w:val="24"/>
          <w:szCs w:val="24"/>
          <w:rtl w:val="0"/>
        </w:rPr>
        <w:t xml:space="preserve">dmin</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w:t>
      </w:r>
      <w:hyperlink r:id="rId7">
        <w:r w:rsidDel="00000000" w:rsidR="00000000" w:rsidRPr="00000000">
          <w:rPr>
            <w:rFonts w:ascii="Aptos Body" w:cs="Aptos Body" w:eastAsia="Aptos Body" w:hAnsi="Aptos Body"/>
            <w:b w:val="0"/>
            <w:bCs w:val="0"/>
            <w:i w:val="0"/>
            <w:iCs w:val="0"/>
            <w:smallCaps w:val="0"/>
            <w:strike w:val="0"/>
            <w:color w:val="467886"/>
            <w:sz w:val="24"/>
            <w:szCs w:val="24"/>
            <w:u w:val="single"/>
            <w:shd w:fill="auto" w:val="clear"/>
            <w:vertAlign w:val="baseline"/>
            <w:rtl w:val="0"/>
          </w:rPr>
          <w:t xml:space="preserve">finance@rowantreehub@gmail.com</w:t>
        </w:r>
      </w:hyperlink>
      <w:r w:rsidDel="00000000" w:rsidR="00000000" w:rsidRPr="00000000">
        <w:rPr>
          <w:rFonts w:ascii="Aptos Body" w:cs="Aptos Body" w:eastAsia="Aptos Body" w:hAnsi="Aptos Body"/>
          <w:sz w:val="24"/>
          <w:szCs w:val="24"/>
          <w:rtl w:val="0"/>
        </w:rPr>
        <w:t xml:space="preserve"> and </w:t>
      </w:r>
      <w:hyperlink r:id="rId8">
        <w:r w:rsidDel="00000000" w:rsidR="00000000" w:rsidRPr="00000000">
          <w:rPr>
            <w:rFonts w:ascii="Aptos Body" w:cs="Aptos Body" w:eastAsia="Aptos Body" w:hAnsi="Aptos Body"/>
            <w:color w:val="1155cc"/>
            <w:sz w:val="24"/>
            <w:szCs w:val="24"/>
            <w:u w:val="single"/>
            <w:rtl w:val="0"/>
          </w:rPr>
          <w:t xml:space="preserve">rowantreehub@gmail.com</w:t>
        </w:r>
      </w:hyperlink>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Take effect from the first day of the following calendar month</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Fees remain payable for the full notice period, regardless of attendance.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If the required notice period is not provided, fees for the equivalent notice period will remain payable.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6. Refunds and Absences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sz w:val="24"/>
          <w:szCs w:val="24"/>
          <w:rtl w:val="0"/>
        </w:rPr>
        <w:t xml:space="preserve">Fees are non-refundable in cases of absence.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7. Financial Hardship</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Families experiencing financial difficulty are encouraged to contact The Oversight Group at the earliest opportunity.</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Any adjustments or support offered will be:</w:t>
      </w:r>
    </w:p>
    <w:p w:rsidR="00000000" w:rsidDel="00000000" w:rsidP="00000000" w:rsidRDefault="00000000" w:rsidRPr="00000000" w14:paraId="0000006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Discretionary</w:t>
      </w:r>
    </w:p>
    <w:p w:rsidR="00000000" w:rsidDel="00000000" w:rsidP="00000000" w:rsidRDefault="00000000" w:rsidRPr="00000000" w14:paraId="0000006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Dependent on the financial viability of the group</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8. Financial Management and Budgeting</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In order to function, Rowan Tree needs to </w:t>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break even</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Financial planning includes provision for:</w:t>
      </w:r>
    </w:p>
    <w:p w:rsidR="00000000" w:rsidDel="00000000" w:rsidP="00000000" w:rsidRDefault="00000000" w:rsidRPr="00000000" w14:paraId="0000006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Book keeping</w:t>
      </w:r>
    </w:p>
    <w:p w:rsidR="00000000" w:rsidDel="00000000" w:rsidP="00000000" w:rsidRDefault="00000000" w:rsidRPr="00000000" w14:paraId="0000006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Accountancy</w:t>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Auditing</w:t>
      </w:r>
    </w:p>
    <w:p w:rsidR="00000000" w:rsidDel="00000000" w:rsidP="00000000" w:rsidRDefault="00000000" w:rsidRPr="00000000" w14:paraId="0000007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Central administrative costs</w:t>
      </w:r>
    </w:p>
    <w:p w:rsidR="00000000" w:rsidDel="00000000" w:rsidP="00000000" w:rsidRDefault="00000000" w:rsidRPr="00000000" w14:paraId="0000007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Reserves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The annual budget is:</w:t>
      </w:r>
    </w:p>
    <w:p w:rsidR="00000000" w:rsidDel="00000000" w:rsidP="00000000" w:rsidRDefault="00000000" w:rsidRPr="00000000" w14:paraId="0000007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Prepared by the Finance Group</w:t>
      </w:r>
    </w:p>
    <w:p w:rsidR="00000000" w:rsidDel="00000000" w:rsidP="00000000" w:rsidRDefault="00000000" w:rsidRPr="00000000" w14:paraId="000000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Approved by The Oversight Group</w:t>
      </w:r>
    </w:p>
    <w:p w:rsidR="00000000" w:rsidDel="00000000" w:rsidP="00000000" w:rsidRDefault="00000000" w:rsidRPr="00000000" w14:paraId="0000007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Set at the start of each academic year (or in the case of January 2026 start agreed to by parents before enrolment)</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Budgets reflect:</w:t>
      </w:r>
    </w:p>
    <w:p w:rsidR="00000000" w:rsidDel="00000000" w:rsidP="00000000" w:rsidRDefault="00000000" w:rsidRPr="00000000" w14:paraId="0000007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Anticipated income</w:t>
      </w:r>
    </w:p>
    <w:p w:rsidR="00000000" w:rsidDel="00000000" w:rsidP="00000000" w:rsidRDefault="00000000" w:rsidRPr="00000000" w14:paraId="0000007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Group numbers</w:t>
      </w:r>
    </w:p>
    <w:p w:rsidR="00000000" w:rsidDel="00000000" w:rsidP="00000000" w:rsidRDefault="00000000" w:rsidRPr="00000000" w14:paraId="0000007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Tutor fees</w:t>
      </w:r>
    </w:p>
    <w:p w:rsidR="00000000" w:rsidDel="00000000" w:rsidP="00000000" w:rsidRDefault="00000000" w:rsidRPr="00000000" w14:paraId="0000007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Venue and operational costs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Any variation to the agreed budget must:</w:t>
      </w:r>
    </w:p>
    <w:p w:rsidR="00000000" w:rsidDel="00000000" w:rsidP="00000000" w:rsidRDefault="00000000" w:rsidRPr="00000000" w14:paraId="0000008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Be approved in advance by The Oversight Group</w:t>
      </w:r>
    </w:p>
    <w:p w:rsidR="00000000" w:rsidDel="00000000" w:rsidP="00000000" w:rsidRDefault="00000000" w:rsidRPr="00000000" w14:paraId="0000008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Be communicated to parents and carers at the earliest available opportunity</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Parents and carers will have opportunities for</w:t>
      </w:r>
      <w:r w:rsidDel="00000000" w:rsidR="00000000" w:rsidRPr="00000000">
        <w:rPr>
          <w:rFonts w:ascii="Aptos Body" w:cs="Aptos Body" w:eastAsia="Aptos Body" w:hAnsi="Aptos Body"/>
          <w:sz w:val="24"/>
          <w:szCs w:val="24"/>
          <w:rtl w:val="0"/>
        </w:rPr>
        <w:t xml:space="preserve"> budgeting/planning related input</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for example at an AGM or equivalent meeting.</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Approved budgets are available to families on request.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9. Not-for-Profit and Cooperative Principles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The Rowan Tree operates on a </w:t>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not-for-profit basis</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reinvesting any surplus into the sustainability and development of the project.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The organisation functions as a co-operative model in which parents and carers collectively fund:</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Educational provision</w:t>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Tutors</w:t>
      </w:r>
    </w:p>
    <w:p w:rsidR="00000000" w:rsidDel="00000000" w:rsidP="00000000" w:rsidRDefault="00000000" w:rsidRPr="00000000" w14:paraId="0000009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Materials</w:t>
      </w:r>
    </w:p>
    <w:p w:rsidR="00000000" w:rsidDel="00000000" w:rsidP="00000000" w:rsidRDefault="00000000" w:rsidRPr="00000000" w14:paraId="0000009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Venue hire and operational costs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10. Tutors, Payments and Contracts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Tutors are paid at a </w:t>
      </w: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fair and consistent rate</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across the project.</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The Rowan Tree does not employ staff.</w:t>
      </w:r>
    </w:p>
    <w:p w:rsidR="00000000" w:rsidDel="00000000" w:rsidP="00000000" w:rsidRDefault="00000000" w:rsidRPr="00000000" w14:paraId="0000009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All individuals providing services are self-employed.</w:t>
      </w:r>
    </w:p>
    <w:p w:rsidR="00000000" w:rsidDel="00000000" w:rsidP="00000000" w:rsidRDefault="00000000" w:rsidRPr="00000000" w14:paraId="0000009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Payments are made on receipt of invoice.</w:t>
      </w:r>
    </w:p>
    <w:p w:rsidR="00000000" w:rsidDel="00000000" w:rsidP="00000000" w:rsidRDefault="00000000" w:rsidRPr="00000000" w14:paraId="0000009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Individuals are responsible for their own tax, National Insurance and insurance.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No contracts for services, work, or premises may be entered into without:</w:t>
      </w:r>
    </w:p>
    <w:p w:rsidR="00000000" w:rsidDel="00000000" w:rsidP="00000000" w:rsidRDefault="00000000" w:rsidRPr="00000000" w14:paraId="000000A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Prior approval from the Finance Group</w:t>
      </w:r>
    </w:p>
    <w:p w:rsidR="00000000" w:rsidDel="00000000" w:rsidP="00000000" w:rsidRDefault="00000000" w:rsidRPr="00000000" w14:paraId="000000A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Authorisation by The Oversight Group</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11. Financial Reporting and Compliance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sz w:val="24"/>
          <w:szCs w:val="24"/>
          <w:rtl w:val="0"/>
        </w:rPr>
        <w:t xml:space="preserve">Financial decisions will be made in accordance with the organisation’s governing documents and applicable </w:t>
      </w:r>
      <w:r w:rsidDel="00000000" w:rsidR="00000000" w:rsidRPr="00000000">
        <w:rPr>
          <w:rFonts w:ascii="Aptos Body" w:cs="Aptos Body" w:eastAsia="Aptos Body" w:hAnsi="Aptos Body"/>
          <w:b w:val="1"/>
          <w:bCs w:val="1"/>
          <w:sz w:val="24"/>
          <w:szCs w:val="24"/>
          <w:rtl w:val="0"/>
        </w:rPr>
        <w:t xml:space="preserve">UK company law</w:t>
      </w:r>
      <w:r w:rsidDel="00000000" w:rsidR="00000000" w:rsidRPr="00000000">
        <w:rPr>
          <w:rFonts w:ascii="Aptos Body" w:cs="Aptos Body" w:eastAsia="Aptos Body" w:hAnsi="Aptos Body"/>
          <w:sz w:val="24"/>
          <w:szCs w:val="24"/>
          <w:rtl w:val="0"/>
        </w:rPr>
        <w:t xml:space="preserve">.</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numPr>
          <w:ilvl w:val="0"/>
          <w:numId w:val="16"/>
        </w:numPr>
        <w:spacing w:after="0" w:afterAutospacing="0" w:before="240" w:line="240" w:lineRule="auto"/>
        <w:ind w:left="720" w:hanging="360"/>
        <w:rPr>
          <w:rFonts w:ascii="Aptos Body" w:cs="Aptos Body" w:eastAsia="Aptos Body" w:hAnsi="Aptos Body"/>
          <w:sz w:val="24"/>
          <w:szCs w:val="24"/>
          <w:u w:val="none"/>
        </w:rPr>
      </w:pPr>
      <w:r w:rsidDel="00000000" w:rsidR="00000000" w:rsidRPr="00000000">
        <w:rPr>
          <w:rFonts w:ascii="Aptos Body" w:cs="Aptos Body" w:eastAsia="Aptos Body" w:hAnsi="Aptos Body"/>
          <w:sz w:val="24"/>
          <w:szCs w:val="24"/>
          <w:rtl w:val="0"/>
        </w:rPr>
        <w:t xml:space="preserve">Accounts will be prepared, maintained, and reported in compliance with:</w:t>
      </w:r>
    </w:p>
    <w:p w:rsidR="00000000" w:rsidDel="00000000" w:rsidP="00000000" w:rsidRDefault="00000000" w:rsidRPr="00000000" w14:paraId="000000AB">
      <w:pPr>
        <w:numPr>
          <w:ilvl w:val="1"/>
          <w:numId w:val="6"/>
        </w:numPr>
        <w:spacing w:after="0" w:afterAutospacing="0" w:before="0" w:beforeAutospacing="0" w:line="240" w:lineRule="auto"/>
        <w:ind w:left="1440" w:hanging="360"/>
        <w:rPr>
          <w:rFonts w:ascii="Aptos Body" w:cs="Aptos Body" w:eastAsia="Aptos Body" w:hAnsi="Aptos Body"/>
          <w:sz w:val="24"/>
          <w:szCs w:val="24"/>
        </w:rPr>
      </w:pPr>
      <w:r w:rsidDel="00000000" w:rsidR="00000000" w:rsidRPr="00000000">
        <w:rPr>
          <w:rFonts w:ascii="Aptos Body" w:cs="Aptos Body" w:eastAsia="Aptos Body" w:hAnsi="Aptos Body"/>
          <w:sz w:val="24"/>
          <w:szCs w:val="24"/>
          <w:rtl w:val="0"/>
        </w:rPr>
        <w:t xml:space="preserve">The </w:t>
      </w:r>
      <w:r w:rsidDel="00000000" w:rsidR="00000000" w:rsidRPr="00000000">
        <w:rPr>
          <w:rFonts w:ascii="Aptos Body" w:cs="Aptos Body" w:eastAsia="Aptos Body" w:hAnsi="Aptos Body"/>
          <w:b w:val="1"/>
          <w:bCs w:val="1"/>
          <w:sz w:val="24"/>
          <w:szCs w:val="24"/>
          <w:rtl w:val="0"/>
        </w:rPr>
        <w:t xml:space="preserve">Companies Act 2006</w:t>
      </w:r>
      <w:r w:rsidDel="00000000" w:rsidR="00000000" w:rsidRPr="00000000">
        <w:rPr>
          <w:rtl w:val="0"/>
        </w:rPr>
      </w:r>
    </w:p>
    <w:p w:rsidR="00000000" w:rsidDel="00000000" w:rsidP="00000000" w:rsidRDefault="00000000" w:rsidRPr="00000000" w14:paraId="000000AC">
      <w:pPr>
        <w:numPr>
          <w:ilvl w:val="1"/>
          <w:numId w:val="6"/>
        </w:numPr>
        <w:spacing w:after="240" w:before="0" w:beforeAutospacing="0" w:line="240" w:lineRule="auto"/>
        <w:ind w:left="1440" w:hanging="360"/>
        <w:rPr>
          <w:rFonts w:ascii="Aptos Body" w:cs="Aptos Body" w:eastAsia="Aptos Body" w:hAnsi="Aptos Body"/>
          <w:sz w:val="24"/>
          <w:szCs w:val="24"/>
        </w:rPr>
      </w:pPr>
      <w:r w:rsidDel="00000000" w:rsidR="00000000" w:rsidRPr="00000000">
        <w:rPr>
          <w:rFonts w:ascii="Aptos Body" w:cs="Aptos Body" w:eastAsia="Aptos Body" w:hAnsi="Aptos Body"/>
          <w:b w:val="1"/>
          <w:bCs w:val="1"/>
          <w:sz w:val="24"/>
          <w:szCs w:val="24"/>
          <w:rtl w:val="0"/>
        </w:rPr>
        <w:t xml:space="preserve">Companies House</w:t>
      </w:r>
      <w:r w:rsidDel="00000000" w:rsidR="00000000" w:rsidRPr="00000000">
        <w:rPr>
          <w:rFonts w:ascii="Aptos Body" w:cs="Aptos Body" w:eastAsia="Aptos Body" w:hAnsi="Aptos Body"/>
          <w:sz w:val="24"/>
          <w:szCs w:val="24"/>
          <w:rtl w:val="0"/>
        </w:rPr>
        <w:t xml:space="preserve"> filing requirements</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Financial costs include:</w:t>
      </w:r>
    </w:p>
    <w:p w:rsidR="00000000" w:rsidDel="00000000" w:rsidP="00000000" w:rsidRDefault="00000000" w:rsidRPr="00000000" w14:paraId="000000A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Professional bookkeeping </w:t>
      </w:r>
      <w:r w:rsidDel="00000000" w:rsidR="00000000" w:rsidRPr="00000000">
        <w:rPr>
          <w:rFonts w:ascii="Aptos Body" w:cs="Aptos Body" w:eastAsia="Aptos Body" w:hAnsi="Aptos Body"/>
          <w:sz w:val="24"/>
          <w:szCs w:val="24"/>
          <w:rtl w:val="0"/>
        </w:rPr>
        <w:t xml:space="preserve">software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Accountancy and audit</w:t>
      </w:r>
    </w:p>
    <w:p w:rsidR="00000000" w:rsidDel="00000000" w:rsidP="00000000" w:rsidRDefault="00000000" w:rsidRPr="00000000" w14:paraId="000000B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Contributions to reserves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12. Reserves Policy</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The Rowan Tree will maintain a financial reserve to support sustainability and risk management.</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The reserve is intended to:</w:t>
      </w:r>
    </w:p>
    <w:p w:rsidR="00000000" w:rsidDel="00000000" w:rsidP="00000000" w:rsidRDefault="00000000" w:rsidRPr="00000000" w14:paraId="000000B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Stabilise either group experiencing temporary reductions in numbers</w:t>
      </w:r>
    </w:p>
    <w:p w:rsidR="00000000" w:rsidDel="00000000" w:rsidP="00000000" w:rsidRDefault="00000000" w:rsidRPr="00000000" w14:paraId="000000B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Cover deposits or relocation costs for venues</w:t>
      </w:r>
    </w:p>
    <w:p w:rsidR="00000000" w:rsidDel="00000000" w:rsidP="00000000" w:rsidRDefault="00000000" w:rsidRPr="00000000" w14:paraId="000000B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Fund agreed developments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vertAlign w:val="baseline"/>
          <w:rtl w:val="0"/>
        </w:rPr>
        <w:t xml:space="preserve">The target reserve level is</w:t>
      </w:r>
      <w:r w:rsidDel="00000000" w:rsidR="00000000" w:rsidRPr="00000000">
        <w:rPr>
          <w:rFonts w:ascii="Aptos Body" w:cs="Aptos Body" w:eastAsia="Aptos Body" w:hAnsi="Aptos Body"/>
          <w:sz w:val="24"/>
          <w:szCs w:val="24"/>
          <w:rtl w:val="0"/>
        </w:rPr>
        <w:t xml:space="preserve"> </w:t>
      </w:r>
      <w:r w:rsidDel="00000000" w:rsidR="00000000" w:rsidRPr="00000000">
        <w:rPr>
          <w:rFonts w:ascii="Aptos Body" w:cs="Aptos Body" w:eastAsia="Aptos Body" w:hAnsi="Aptos Body"/>
          <w:b w:val="1"/>
          <w:bCs w:val="1"/>
          <w:sz w:val="24"/>
          <w:szCs w:val="24"/>
          <w:rtl w:val="0"/>
        </w:rPr>
        <w:t xml:space="preserve">2</w:t>
      </w:r>
      <w:r w:rsidDel="00000000" w:rsidR="00000000" w:rsidRPr="00000000">
        <w:rPr>
          <w:rFonts w:ascii="Aptos Body" w:cs="Aptos Body" w:eastAsia="Aptos Body" w:hAnsi="Aptos Body"/>
          <w:sz w:val="24"/>
          <w:szCs w:val="24"/>
          <w:rtl w:val="0"/>
        </w:rPr>
        <w:t xml:space="preserve"> </w:t>
      </w:r>
      <w:r w:rsidDel="00000000" w:rsidR="00000000" w:rsidRPr="00000000">
        <w:rPr>
          <w:rFonts w:ascii="Aptos Body" w:cs="Aptos Body" w:eastAsia="Aptos Body" w:hAnsi="Aptos Body"/>
          <w:b w:val="1"/>
          <w:bCs w:val="1"/>
          <w:i w:val="0"/>
          <w:iCs w:val="0"/>
          <w:smallCaps w:val="0"/>
          <w:strike w:val="0"/>
          <w:color w:val="000000"/>
          <w:sz w:val="24"/>
          <w:szCs w:val="24"/>
          <w:u w:val="none"/>
          <w:vertAlign w:val="baseline"/>
          <w:rtl w:val="0"/>
        </w:rPr>
        <w:t xml:space="preserve">months</w:t>
      </w:r>
      <w:r w:rsidDel="00000000" w:rsidR="00000000" w:rsidRPr="00000000">
        <w:rPr>
          <w:rFonts w:ascii="Aptos Body" w:cs="Aptos Body" w:eastAsia="Aptos Body" w:hAnsi="Aptos Body"/>
          <w:b w:val="1"/>
          <w:bCs w:val="1"/>
          <w:i w:val="0"/>
          <w:iCs w:val="0"/>
          <w:smallCaps w:val="0"/>
          <w:strike w:val="0"/>
          <w:color w:val="000000"/>
          <w:sz w:val="24"/>
          <w:szCs w:val="24"/>
          <w:u w:val="none"/>
          <w:vertAlign w:val="baseline"/>
          <w:rtl w:val="0"/>
        </w:rPr>
        <w:t xml:space="preserve"> of operating costs</w:t>
      </w:r>
      <w:r w:rsidDel="00000000" w:rsidR="00000000" w:rsidRPr="00000000">
        <w:rPr>
          <w:rFonts w:ascii="Aptos Body" w:cs="Aptos Body" w:eastAsia="Aptos Body" w:hAnsi="Aptos Body"/>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Any variance outside this range will be:</w:t>
      </w:r>
    </w:p>
    <w:p w:rsidR="00000000" w:rsidDel="00000000" w:rsidP="00000000" w:rsidRDefault="00000000" w:rsidRPr="00000000" w14:paraId="000000C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Reported in end-of-year accounts</w:t>
      </w:r>
    </w:p>
    <w:p w:rsidR="00000000" w:rsidDel="00000000" w:rsidP="00000000" w:rsidRDefault="00000000" w:rsidRPr="00000000" w14:paraId="000000C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Notified to parents and carers at the earliest available opportunity</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13. Policy Review</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This policy will be reviewed annually by The Oversight Group, or sooner if required, to ensure continued compliance, fairness, and financial sustainability.</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Agreement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I/We confirm that we have read, understood, and agree to comply with The Rowan Tree Group Fees and Finance Policy, including all payment obligations and notice requirements.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Parent/Guardian Name(s):</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________________________________</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Signature(s):</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__________________________________________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Child’s Name:</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________________________________________</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Fonts w:ascii="Aptos Body" w:cs="Aptos Body" w:eastAsia="Aptos Body" w:hAnsi="Aptos Body"/>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Aptos Body" w:cs="Aptos Body" w:eastAsia="Aptos Body" w:hAnsi="Aptos Body"/>
          <w:b w:val="0"/>
          <w:bCs w:val="0"/>
          <w:i w:val="0"/>
          <w:iCs w:val="0"/>
          <w:smallCaps w:val="0"/>
          <w:strike w:val="0"/>
          <w:color w:val="000000"/>
          <w:sz w:val="24"/>
          <w:szCs w:val="24"/>
          <w:u w:val="none"/>
          <w:shd w:fill="auto" w:val="clear"/>
          <w:vertAlign w:val="baseline"/>
          <w:rtl w:val="0"/>
        </w:rPr>
        <w:t xml:space="preserve"> ___________________________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Body" w:cs="Aptos Body" w:eastAsia="Aptos Body" w:hAnsi="Aptos Bod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Aptos Bod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06AD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06AD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06AD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06AD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06AD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06AD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06AD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06AD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06AD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06AD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06AD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06AD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06AD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06AD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06AD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06AD8"/>
    <w:rPr>
      <w:i w:val="1"/>
      <w:iCs w:val="1"/>
      <w:color w:val="404040" w:themeColor="text1" w:themeTint="0000BF"/>
    </w:rPr>
  </w:style>
  <w:style w:type="paragraph" w:styleId="ListParagraph">
    <w:name w:val="List Paragraph"/>
    <w:basedOn w:val="Normal"/>
    <w:uiPriority w:val="34"/>
    <w:qFormat w:val="1"/>
    <w:rsid w:val="00F06AD8"/>
    <w:pPr>
      <w:ind w:left="720"/>
      <w:contextualSpacing w:val="1"/>
    </w:pPr>
  </w:style>
  <w:style w:type="character" w:styleId="IntenseEmphasis">
    <w:name w:val="Intense Emphasis"/>
    <w:basedOn w:val="DefaultParagraphFont"/>
    <w:uiPriority w:val="21"/>
    <w:qFormat w:val="1"/>
    <w:rsid w:val="00F06AD8"/>
    <w:rPr>
      <w:i w:val="1"/>
      <w:iCs w:val="1"/>
      <w:color w:val="0f4761" w:themeColor="accent1" w:themeShade="0000BF"/>
    </w:rPr>
  </w:style>
  <w:style w:type="paragraph" w:styleId="IntenseQuote">
    <w:name w:val="Intense Quote"/>
    <w:basedOn w:val="Normal"/>
    <w:next w:val="Normal"/>
    <w:link w:val="IntenseQuoteChar"/>
    <w:uiPriority w:val="30"/>
    <w:qFormat w:val="1"/>
    <w:rsid w:val="00F06AD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06AD8"/>
    <w:rPr>
      <w:i w:val="1"/>
      <w:iCs w:val="1"/>
      <w:color w:val="0f4761" w:themeColor="accent1" w:themeShade="0000BF"/>
    </w:rPr>
  </w:style>
  <w:style w:type="character" w:styleId="IntenseReference">
    <w:name w:val="Intense Reference"/>
    <w:basedOn w:val="DefaultParagraphFont"/>
    <w:uiPriority w:val="32"/>
    <w:qFormat w:val="1"/>
    <w:rsid w:val="00F06AD8"/>
    <w:rPr>
      <w:b w:val="1"/>
      <w:bCs w:val="1"/>
      <w:smallCaps w:val="1"/>
      <w:color w:val="0f4761" w:themeColor="accent1" w:themeShade="0000BF"/>
      <w:spacing w:val="5"/>
    </w:rPr>
  </w:style>
  <w:style w:type="paragraph" w:styleId="NoSpacing">
    <w:name w:val="No Spacing"/>
    <w:uiPriority w:val="1"/>
    <w:qFormat w:val="1"/>
    <w:rsid w:val="00F06AD8"/>
    <w:pPr>
      <w:spacing w:after="0" w:line="240" w:lineRule="auto"/>
    </w:pPr>
    <w:rPr>
      <w:sz w:val="24"/>
      <w:szCs w:val="24"/>
    </w:rPr>
  </w:style>
  <w:style w:type="character" w:styleId="Hyperlink">
    <w:name w:val="Hyperlink"/>
    <w:basedOn w:val="DefaultParagraphFont"/>
    <w:uiPriority w:val="99"/>
    <w:unhideWhenUsed w:val="1"/>
    <w:rsid w:val="00F06AD8"/>
    <w:rPr>
      <w:color w:val="467886" w:themeColor="hyperlink"/>
      <w:u w:val="single"/>
    </w:rPr>
  </w:style>
  <w:style w:type="paragraph" w:styleId="NormalWeb">
    <w:name w:val="Normal (Web)"/>
    <w:basedOn w:val="Normal"/>
    <w:uiPriority w:val="99"/>
    <w:semiHidden w:val="1"/>
    <w:unhideWhenUsed w:val="1"/>
    <w:rsid w:val="00F06AD8"/>
    <w:rPr>
      <w:rFonts w:ascii="Times New Roman" w:cs="Times New Roman" w:hAnsi="Times New Roman"/>
      <w:sz w:val="24"/>
      <w:szCs w:val="24"/>
    </w:rPr>
  </w:style>
  <w:style w:type="paragraph" w:styleId="Header">
    <w:name w:val="header"/>
    <w:basedOn w:val="Normal"/>
    <w:link w:val="HeaderChar"/>
    <w:uiPriority w:val="99"/>
    <w:unhideWhenUsed w:val="1"/>
    <w:rsid w:val="00B179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179D9"/>
  </w:style>
  <w:style w:type="paragraph" w:styleId="Footer">
    <w:name w:val="footer"/>
    <w:basedOn w:val="Normal"/>
    <w:link w:val="FooterChar"/>
    <w:uiPriority w:val="99"/>
    <w:unhideWhenUsed w:val="1"/>
    <w:rsid w:val="00B179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179D9"/>
  </w:style>
  <w:style w:type="character" w:styleId="UnresolvedMention">
    <w:name w:val="Unresolved Mention"/>
    <w:basedOn w:val="DefaultParagraphFont"/>
    <w:uiPriority w:val="99"/>
    <w:semiHidden w:val="1"/>
    <w:unhideWhenUsed w:val="1"/>
    <w:rsid w:val="00750B3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mailto:rowantreehub@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Djf8c/w+vH4dM60CwFrZr/2Dw==">CgMxLjA4AGofChRzdWdnZXN0LmN6ZHZlcHRyZnRjcBIHRmluYW5jZXIhMTk3NXdzRkxVS3hQR0ZUM01tNGc2RlJBMnRXLThaYmtn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2026-01-10T15:38:00Z</dcterms:created>
  <dc:creator>Em Williams</dc:creator>
</cp:coreProperties>
</file>