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w:t>
      </w:r>
    </w:p>
    <w:p w:rsidR="00000000" w:rsidDel="00000000" w:rsidP="00000000" w:rsidRDefault="00000000" w:rsidRPr="00000000" w14:paraId="00000002">
      <w:pPr>
        <w:rPr/>
      </w:pPr>
      <w:r w:rsidDel="00000000" w:rsidR="00000000" w:rsidRPr="00000000">
        <w:rPr>
          <w:b w:val="1"/>
          <w:bCs w:val="1"/>
          <w:rtl w:val="0"/>
        </w:rPr>
        <w:t xml:space="preserve">Safer Recruitment Policy </w:t>
      </w:r>
      <w:r w:rsidDel="00000000" w:rsidR="00000000" w:rsidRPr="00000000">
        <w:rPr>
          <w:rtl w:val="0"/>
        </w:rPr>
        <w:br w:type="textWrapping"/>
      </w:r>
      <w:r w:rsidDel="00000000" w:rsidR="00000000" w:rsidRPr="00000000">
        <w:rPr>
          <w:b w:val="1"/>
          <w:bCs w:val="1"/>
          <w:rtl w:val="0"/>
        </w:rPr>
        <w:t xml:space="preserve">Version:</w:t>
      </w:r>
      <w:r w:rsidDel="00000000" w:rsidR="00000000" w:rsidRPr="00000000">
        <w:rPr>
          <w:rtl w:val="0"/>
        </w:rPr>
        <w:t xml:space="preserve"> 1.0</w:t>
        <w:br w:type="textWrapping"/>
      </w:r>
      <w:r w:rsidDel="00000000" w:rsidR="00000000" w:rsidRPr="00000000">
        <w:rPr>
          <w:b w:val="1"/>
          <w:bCs w:val="1"/>
          <w:rtl w:val="0"/>
        </w:rPr>
        <w:t xml:space="preserve">Approved by:</w:t>
      </w:r>
      <w:r w:rsidDel="00000000" w:rsidR="00000000" w:rsidRPr="00000000">
        <w:rPr>
          <w:rtl w:val="0"/>
        </w:rPr>
        <w:t xml:space="preserve"> Vicky OHalloran</w:t>
        <w:br w:type="textWrapping"/>
      </w:r>
      <w:r w:rsidDel="00000000" w:rsidR="00000000" w:rsidRPr="00000000">
        <w:rPr>
          <w:b w:val="1"/>
          <w:bCs w:val="1"/>
          <w:rtl w:val="0"/>
        </w:rPr>
        <w:t xml:space="preserve">Review Date:</w:t>
      </w:r>
      <w:r w:rsidDel="00000000" w:rsidR="00000000" w:rsidRPr="00000000">
        <w:rPr>
          <w:rtl w:val="0"/>
        </w:rPr>
        <w:t xml:space="preserve"> Annually, as part of Rowan Tree Group’s policy review cycle.</w:t>
      </w:r>
    </w:p>
    <w:p w:rsidR="00000000" w:rsidDel="00000000" w:rsidP="00000000" w:rsidRDefault="00000000" w:rsidRPr="00000000" w14:paraId="00000003">
      <w:pPr>
        <w:rPr/>
      </w:pPr>
      <w:r w:rsidDel="00000000" w:rsidR="00000000" w:rsidRPr="00000000">
        <w:rPr>
          <w:b w:val="1"/>
          <w:bCs w:val="1"/>
          <w:rtl w:val="0"/>
        </w:rPr>
        <w:t xml:space="preserve">Purpose:</w:t>
      </w:r>
      <w:r w:rsidDel="00000000" w:rsidR="00000000" w:rsidRPr="00000000">
        <w:rPr>
          <w:rtl w:val="0"/>
        </w:rPr>
        <w:br w:type="textWrapping"/>
        <w:t xml:space="preserve">Rowan Tree Group is committed to providing a safe and secure environment for everyone that uses it with a high emphasis on the children. This policy sets out our approach to safer recruitment of parents/carers and volunteers, ensuring that all necessary checks are completed in accordance with the law.</w:t>
      </w:r>
    </w:p>
    <w:p w:rsidR="00000000" w:rsidDel="00000000" w:rsidP="00000000" w:rsidRDefault="00000000" w:rsidRPr="00000000" w14:paraId="00000004">
      <w:pPr>
        <w:rPr/>
      </w:pPr>
      <w:r w:rsidDel="00000000" w:rsidR="00000000" w:rsidRPr="00000000">
        <w:rPr>
          <w:b w:val="1"/>
          <w:bCs w:val="1"/>
          <w:rtl w:val="0"/>
        </w:rPr>
        <w:t xml:space="preserve">Scope:</w:t>
      </w:r>
      <w:r w:rsidDel="00000000" w:rsidR="00000000" w:rsidRPr="00000000">
        <w:rPr>
          <w:rtl w:val="0"/>
        </w:rPr>
        <w:br w:type="textWrapping"/>
        <w:t xml:space="preserve">This policy applies to all parents/carers and volunteers who have contact with children.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1. Recruitment Principles</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All recruitment and selection processes will be fair, consistent, and transparent.</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All applicants for roles involving contact with children will be subject to appropriate safeguarding checks, including an Enhanced DBS check where legally required.</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Recruitment decisions will be made based on suitability for the role.</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Candidates will be informed at the outset if a DBS check is required for their role.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2. Regulated Activity</w:t>
      </w:r>
    </w:p>
    <w:p w:rsidR="00000000" w:rsidDel="00000000" w:rsidP="00000000" w:rsidRDefault="00000000" w:rsidRPr="00000000" w14:paraId="0000000D">
      <w:pPr>
        <w:rPr/>
      </w:pPr>
      <w:r w:rsidDel="00000000" w:rsidR="00000000" w:rsidRPr="00000000">
        <w:rPr>
          <w:rtl w:val="0"/>
        </w:rPr>
        <w:t xml:space="preserve">Certain roles are classified as </w:t>
      </w:r>
      <w:r w:rsidDel="00000000" w:rsidR="00000000" w:rsidRPr="00000000">
        <w:rPr>
          <w:b w:val="1"/>
          <w:bCs w:val="1"/>
          <w:rtl w:val="0"/>
        </w:rPr>
        <w:t xml:space="preserve">regulated activity</w:t>
      </w:r>
      <w:r w:rsidDel="00000000" w:rsidR="00000000" w:rsidRPr="00000000">
        <w:rPr>
          <w:rtl w:val="0"/>
        </w:rPr>
        <w:t xml:space="preserve"> under the Safeguarding Vulnerable Groups Act 2006. For children, this includes roles that involve:</w:t>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Unsupervised teaching, training, instructing, caring for, or supervising children.</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Providing advice or guidance on well-being, education, or welfare to children.</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Regular contact with children (e.g., on a weekly basis) that is unsupervised.</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Driving a child in a vehicle for work purposes.</w:t>
      </w:r>
    </w:p>
    <w:p w:rsidR="00000000" w:rsidDel="00000000" w:rsidP="00000000" w:rsidRDefault="00000000" w:rsidRPr="00000000" w14:paraId="00000012">
      <w:pPr>
        <w:rPr/>
      </w:pPr>
      <w:r w:rsidDel="00000000" w:rsidR="00000000" w:rsidRPr="00000000">
        <w:rPr>
          <w:rtl w:val="0"/>
        </w:rPr>
        <w:t xml:space="preserve">Roles that meet these criteria </w:t>
      </w:r>
      <w:r w:rsidDel="00000000" w:rsidR="00000000" w:rsidRPr="00000000">
        <w:rPr>
          <w:b w:val="1"/>
          <w:bCs w:val="1"/>
          <w:rtl w:val="0"/>
        </w:rPr>
        <w:t xml:space="preserve">require an Enhanced DBS check with a Children’s Barred List check</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3. DBS (Disclosure and Barring Service) Checks</w:t>
      </w:r>
    </w:p>
    <w:p w:rsidR="00000000" w:rsidDel="00000000" w:rsidP="00000000" w:rsidRDefault="00000000" w:rsidRPr="00000000" w14:paraId="00000015">
      <w:pPr>
        <w:rPr/>
      </w:pPr>
      <w:r w:rsidDel="00000000" w:rsidR="00000000" w:rsidRPr="00000000">
        <w:rPr>
          <w:rtl w:val="0"/>
        </w:rPr>
        <w:t xml:space="preserve">DBS checks are carried out to ensure that individuals working with children are suitable to do so. The type of DBS check required depends on the role and level of contact with children.</w:t>
      </w:r>
    </w:p>
    <w:p w:rsidR="00000000" w:rsidDel="00000000" w:rsidP="00000000" w:rsidRDefault="00000000" w:rsidRPr="00000000" w14:paraId="00000016">
      <w:pPr>
        <w:rPr/>
      </w:pPr>
      <w:r w:rsidDel="00000000" w:rsidR="00000000" w:rsidRPr="00000000">
        <w:rPr>
          <w:b w:val="1"/>
          <w:bCs w:val="1"/>
          <w:rtl w:val="0"/>
        </w:rPr>
        <w:t xml:space="preserve">Types of DBS Checks:</w:t>
      </w:r>
      <w:r w:rsidDel="00000000" w:rsidR="00000000" w:rsidRPr="00000000">
        <w:rPr>
          <w:rtl w:val="0"/>
        </w:rPr>
      </w:r>
    </w:p>
    <w:p w:rsidR="00000000" w:rsidDel="00000000" w:rsidP="00000000" w:rsidRDefault="00000000" w:rsidRPr="00000000" w14:paraId="00000017">
      <w:pPr>
        <w:numPr>
          <w:ilvl w:val="0"/>
          <w:numId w:val="3"/>
        </w:numPr>
        <w:ind w:left="720" w:hanging="360"/>
        <w:rPr/>
      </w:pPr>
      <w:r w:rsidDel="00000000" w:rsidR="00000000" w:rsidRPr="00000000">
        <w:rPr>
          <w:b w:val="1"/>
          <w:bCs w:val="1"/>
          <w:rtl w:val="0"/>
        </w:rPr>
        <w:t xml:space="preserve">Basic DBS:</w:t>
      </w:r>
      <w:r w:rsidDel="00000000" w:rsidR="00000000" w:rsidRPr="00000000">
        <w:rPr>
          <w:rtl w:val="0"/>
        </w:rPr>
        <w:t xml:space="preserve"> Checks for unspent convictions.</w:t>
      </w:r>
    </w:p>
    <w:p w:rsidR="00000000" w:rsidDel="00000000" w:rsidP="00000000" w:rsidRDefault="00000000" w:rsidRPr="00000000" w14:paraId="00000018">
      <w:pPr>
        <w:numPr>
          <w:ilvl w:val="0"/>
          <w:numId w:val="3"/>
        </w:numPr>
        <w:ind w:left="720" w:hanging="360"/>
        <w:rPr/>
      </w:pPr>
      <w:r w:rsidDel="00000000" w:rsidR="00000000" w:rsidRPr="00000000">
        <w:rPr>
          <w:b w:val="1"/>
          <w:bCs w:val="1"/>
          <w:rtl w:val="0"/>
        </w:rPr>
        <w:t xml:space="preserve">Standard DBS:</w:t>
      </w:r>
      <w:r w:rsidDel="00000000" w:rsidR="00000000" w:rsidRPr="00000000">
        <w:rPr>
          <w:rtl w:val="0"/>
        </w:rPr>
        <w:t xml:space="preserve"> Includes spent and unspent convictions.</w:t>
      </w:r>
    </w:p>
    <w:p w:rsidR="00000000" w:rsidDel="00000000" w:rsidP="00000000" w:rsidRDefault="00000000" w:rsidRPr="00000000" w14:paraId="00000019">
      <w:pPr>
        <w:numPr>
          <w:ilvl w:val="0"/>
          <w:numId w:val="3"/>
        </w:numPr>
        <w:ind w:left="720" w:hanging="360"/>
        <w:rPr/>
      </w:pPr>
      <w:r w:rsidDel="00000000" w:rsidR="00000000" w:rsidRPr="00000000">
        <w:rPr>
          <w:b w:val="1"/>
          <w:bCs w:val="1"/>
          <w:rtl w:val="0"/>
        </w:rPr>
        <w:t xml:space="preserve">Enhanced DBS:</w:t>
      </w:r>
      <w:r w:rsidDel="00000000" w:rsidR="00000000" w:rsidRPr="00000000">
        <w:rPr>
          <w:rtl w:val="0"/>
        </w:rPr>
        <w:t xml:space="preserve"> Includes spent and unspent convictions and may include additional information held by local police.</w:t>
      </w:r>
    </w:p>
    <w:p w:rsidR="00000000" w:rsidDel="00000000" w:rsidP="00000000" w:rsidRDefault="00000000" w:rsidRPr="00000000" w14:paraId="0000001A">
      <w:pPr>
        <w:numPr>
          <w:ilvl w:val="0"/>
          <w:numId w:val="3"/>
        </w:numPr>
        <w:ind w:left="720" w:hanging="360"/>
        <w:rPr/>
      </w:pPr>
      <w:r w:rsidDel="00000000" w:rsidR="00000000" w:rsidRPr="00000000">
        <w:rPr>
          <w:b w:val="1"/>
          <w:bCs w:val="1"/>
          <w:rtl w:val="0"/>
        </w:rPr>
        <w:t xml:space="preserve">Enhanced DBS with Children’s Barred List:</w:t>
      </w:r>
      <w:r w:rsidDel="00000000" w:rsidR="00000000" w:rsidRPr="00000000">
        <w:rPr>
          <w:rtl w:val="0"/>
        </w:rPr>
        <w:t xml:space="preserve"> Required for roles involving regulated activity with children.</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4. Determining the Required DBS Check</w:t>
      </w:r>
    </w:p>
    <w:p w:rsidR="00000000" w:rsidDel="00000000" w:rsidP="00000000" w:rsidRDefault="00000000" w:rsidRPr="00000000" w14:paraId="0000001D">
      <w:pPr>
        <w:rPr/>
      </w:pPr>
      <w:r w:rsidDel="00000000" w:rsidR="00000000" w:rsidRPr="00000000">
        <w:rPr>
          <w:b w:val="1"/>
          <w:bCs w:val="1"/>
          <w:rtl w:val="0"/>
        </w:rPr>
        <w:t xml:space="preserve">Key points:</w:t>
      </w:r>
      <w:r w:rsidDel="00000000" w:rsidR="00000000" w:rsidRPr="00000000">
        <w:rPr>
          <w:rtl w:val="0"/>
        </w:rPr>
      </w:r>
    </w:p>
    <w:p w:rsidR="00000000" w:rsidDel="00000000" w:rsidP="00000000" w:rsidRDefault="00000000" w:rsidRPr="00000000" w14:paraId="0000001E">
      <w:pPr>
        <w:numPr>
          <w:ilvl w:val="0"/>
          <w:numId w:val="9"/>
        </w:numPr>
        <w:ind w:left="720" w:hanging="360"/>
        <w:rPr/>
      </w:pPr>
      <w:r w:rsidDel="00000000" w:rsidR="00000000" w:rsidRPr="00000000">
        <w:rPr>
          <w:rtl w:val="0"/>
        </w:rPr>
        <w:t xml:space="preserve">“Supervised” means the parent is </w:t>
      </w:r>
      <w:r w:rsidDel="00000000" w:rsidR="00000000" w:rsidRPr="00000000">
        <w:rPr>
          <w:b w:val="1"/>
          <w:bCs w:val="1"/>
          <w:rtl w:val="0"/>
        </w:rPr>
        <w:t xml:space="preserve">never alone with children who are not their own</w:t>
      </w:r>
      <w:r w:rsidDel="00000000" w:rsidR="00000000" w:rsidRPr="00000000">
        <w:rPr>
          <w:rtl w:val="0"/>
        </w:rPr>
        <w:t xml:space="preserve">.</w:t>
      </w:r>
    </w:p>
    <w:p w:rsidR="00000000" w:rsidDel="00000000" w:rsidP="00000000" w:rsidRDefault="00000000" w:rsidRPr="00000000" w14:paraId="0000001F">
      <w:pPr>
        <w:numPr>
          <w:ilvl w:val="0"/>
          <w:numId w:val="9"/>
        </w:numPr>
        <w:ind w:left="720" w:hanging="360"/>
        <w:rPr/>
      </w:pPr>
      <w:r w:rsidDel="00000000" w:rsidR="00000000" w:rsidRPr="00000000">
        <w:rPr>
          <w:rtl w:val="0"/>
        </w:rPr>
        <w:t xml:space="preserve">Always document temporary arrangements for safeguarding purposes.</w:t>
      </w:r>
    </w:p>
    <w:p w:rsidR="00000000" w:rsidDel="00000000" w:rsidP="00000000" w:rsidRDefault="00000000" w:rsidRPr="00000000" w14:paraId="00000020">
      <w:pPr>
        <w:numPr>
          <w:ilvl w:val="0"/>
          <w:numId w:val="9"/>
        </w:numPr>
        <w:ind w:left="720" w:hanging="360"/>
        <w:rPr/>
      </w:pPr>
      <w:r w:rsidDel="00000000" w:rsidR="00000000" w:rsidRPr="00000000">
        <w:rPr>
          <w:rtl w:val="0"/>
        </w:rPr>
        <w:t xml:space="preserve">If in doubt, </w:t>
      </w:r>
      <w:r w:rsidDel="00000000" w:rsidR="00000000" w:rsidRPr="00000000">
        <w:rPr>
          <w:b w:val="1"/>
          <w:bCs w:val="1"/>
          <w:rtl w:val="0"/>
        </w:rPr>
        <w:t xml:space="preserve">use the higher level DBS</w:t>
      </w:r>
      <w:r w:rsidDel="00000000" w:rsidR="00000000" w:rsidRPr="00000000">
        <w:rPr>
          <w:rtl w:val="0"/>
        </w:rPr>
        <w:t xml:space="preserve">—it’s safer and avoids risk.</w:t>
      </w:r>
    </w:p>
    <w:p w:rsidR="00000000" w:rsidDel="00000000" w:rsidP="00000000" w:rsidRDefault="00000000" w:rsidRPr="00000000" w14:paraId="00000021">
      <w:pPr>
        <w:rPr/>
      </w:pPr>
      <w:r w:rsidDel="00000000" w:rsidR="00000000" w:rsidRPr="00000000">
        <w:rPr>
          <w:rtl w:val="0"/>
        </w:rPr>
        <w:t xml:space="preserve">The table below illustrates typical roles for parents/carers, volunteers, and paid tutors, and the type of DBS check required</w:t>
      </w:r>
    </w:p>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bCs w:val="1"/>
          <w:rtl w:val="0"/>
        </w:rPr>
        <w:t xml:space="preserve">Basic DBS</w:t>
      </w:r>
      <w:r w:rsidDel="00000000" w:rsidR="00000000" w:rsidRPr="00000000">
        <w:rPr>
          <w:rtl w:val="0"/>
        </w:rPr>
        <w:t xml:space="preserve"> – no direct child contact</w:t>
      </w:r>
    </w:p>
    <w:p w:rsidR="00000000" w:rsidDel="00000000" w:rsidP="00000000" w:rsidRDefault="00000000" w:rsidRPr="00000000" w14:paraId="0000002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bCs w:val="1"/>
          <w:rtl w:val="0"/>
        </w:rPr>
        <w:t xml:space="preserve">Enhanced DBS</w:t>
      </w:r>
      <w:r w:rsidDel="00000000" w:rsidR="00000000" w:rsidRPr="00000000">
        <w:rPr>
          <w:rtl w:val="0"/>
        </w:rPr>
        <w:t xml:space="preserve"> – supervised or limited contact</w:t>
      </w:r>
    </w:p>
    <w:p w:rsidR="00000000" w:rsidDel="00000000" w:rsidP="00000000" w:rsidRDefault="00000000" w:rsidRPr="00000000" w14:paraId="0000002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bCs w:val="1"/>
          <w:rtl w:val="0"/>
        </w:rPr>
        <w:t xml:space="preserve">Enhanced DBS with Barred List</w:t>
      </w:r>
      <w:r w:rsidDel="00000000" w:rsidR="00000000" w:rsidRPr="00000000">
        <w:rPr>
          <w:rtl w:val="0"/>
        </w:rPr>
        <w:t xml:space="preserve"> – direct/unsupervised contact or regulated professional role</w:t>
      </w:r>
    </w:p>
    <w:p w:rsidR="00000000" w:rsidDel="00000000" w:rsidP="00000000" w:rsidRDefault="00000000" w:rsidRPr="00000000" w14:paraId="00000025">
      <w:pPr>
        <w:rPr/>
      </w:pPr>
      <w:r w:rsidDel="00000000" w:rsidR="00000000" w:rsidRPr="00000000">
        <w:rPr>
          <w:rtl w:val="0"/>
        </w:rPr>
      </w:r>
    </w:p>
    <w:tbl>
      <w:tblPr>
        <w:tblStyle w:val="Table1"/>
        <w:tblW w:w="9116.0" w:type="dxa"/>
        <w:jc w:val="left"/>
        <w:tblInd w:w="-15.0" w:type="dxa"/>
        <w:tblLayout w:type="fixed"/>
        <w:tblLook w:val="0400"/>
      </w:tblPr>
      <w:tblGrid>
        <w:gridCol w:w="3133"/>
        <w:gridCol w:w="1442"/>
        <w:gridCol w:w="1315"/>
        <w:gridCol w:w="1891"/>
        <w:gridCol w:w="1335"/>
        <w:tblGridChange w:id="0">
          <w:tblGrid>
            <w:gridCol w:w="3133"/>
            <w:gridCol w:w="1442"/>
            <w:gridCol w:w="1315"/>
            <w:gridCol w:w="1891"/>
            <w:gridCol w:w="1335"/>
          </w:tblGrid>
        </w:tblGridChange>
      </w:tblGrid>
      <w:tr>
        <w:trPr>
          <w:cantSplit w:val="0"/>
          <w:tblHeader w:val="1"/>
        </w:trPr>
        <w:tc>
          <w:tcPr>
            <w:vAlign w:val="center"/>
          </w:tcPr>
          <w:p w:rsidR="00000000" w:rsidDel="00000000" w:rsidP="00000000" w:rsidRDefault="00000000" w:rsidRPr="00000000" w14:paraId="00000026">
            <w:pPr>
              <w:rPr>
                <w:b w:val="1"/>
                <w:bCs w:val="1"/>
              </w:rPr>
            </w:pPr>
            <w:r w:rsidDel="00000000" w:rsidR="00000000" w:rsidRPr="00000000">
              <w:rPr>
                <w:b w:val="1"/>
                <w:bCs w:val="1"/>
                <w:rtl w:val="0"/>
              </w:rPr>
              <w:t xml:space="preserve">Activity / Role</w:t>
            </w:r>
          </w:p>
        </w:tc>
        <w:tc>
          <w:tcPr>
            <w:vAlign w:val="center"/>
          </w:tcPr>
          <w:p w:rsidR="00000000" w:rsidDel="00000000" w:rsidP="00000000" w:rsidRDefault="00000000" w:rsidRPr="00000000" w14:paraId="00000027">
            <w:pPr>
              <w:rPr>
                <w:b w:val="1"/>
                <w:bCs w:val="1"/>
              </w:rPr>
            </w:pPr>
            <w:r w:rsidDel="00000000" w:rsidR="00000000" w:rsidRPr="00000000">
              <w:rPr>
                <w:b w:val="1"/>
                <w:bCs w:val="1"/>
                <w:rtl w:val="0"/>
              </w:rPr>
              <w:t xml:space="preserve">Supervision Level</w:t>
            </w:r>
          </w:p>
        </w:tc>
        <w:tc>
          <w:tcPr>
            <w:vAlign w:val="center"/>
          </w:tcPr>
          <w:p w:rsidR="00000000" w:rsidDel="00000000" w:rsidP="00000000" w:rsidRDefault="00000000" w:rsidRPr="00000000" w14:paraId="00000028">
            <w:pPr>
              <w:rPr>
                <w:b w:val="1"/>
                <w:bCs w:val="1"/>
              </w:rPr>
            </w:pPr>
            <w:r w:rsidDel="00000000" w:rsidR="00000000" w:rsidRPr="00000000">
              <w:rPr>
                <w:b w:val="1"/>
                <w:bCs w:val="1"/>
                <w:rtl w:val="0"/>
              </w:rPr>
              <w:t xml:space="preserve">Direct Child Contact?</w:t>
            </w:r>
          </w:p>
        </w:tc>
        <w:tc>
          <w:tcPr>
            <w:vAlign w:val="center"/>
          </w:tcPr>
          <w:p w:rsidR="00000000" w:rsidDel="00000000" w:rsidP="00000000" w:rsidRDefault="00000000" w:rsidRPr="00000000" w14:paraId="00000029">
            <w:pPr>
              <w:rPr>
                <w:b w:val="1"/>
                <w:bCs w:val="1"/>
              </w:rPr>
            </w:pPr>
            <w:r w:rsidDel="00000000" w:rsidR="00000000" w:rsidRPr="00000000">
              <w:rPr>
                <w:b w:val="1"/>
                <w:bCs w:val="1"/>
                <w:rtl w:val="0"/>
              </w:rPr>
              <w:t xml:space="preserve">DBS Requirement</w:t>
            </w:r>
          </w:p>
        </w:tc>
        <w:tc>
          <w:tcPr>
            <w:vAlign w:val="center"/>
          </w:tcPr>
          <w:p w:rsidR="00000000" w:rsidDel="00000000" w:rsidP="00000000" w:rsidRDefault="00000000" w:rsidRPr="00000000" w14:paraId="0000002A">
            <w:pPr>
              <w:rPr>
                <w:b w:val="1"/>
                <w:bCs w:val="1"/>
              </w:rPr>
            </w:pPr>
            <w:r w:rsidDel="00000000" w:rsidR="00000000" w:rsidRPr="00000000">
              <w:rPr>
                <w:b w:val="1"/>
                <w:bCs w:val="1"/>
                <w:rtl w:val="0"/>
              </w:rPr>
              <w:t xml:space="preserve">Regulated Activity?</w:t>
            </w:r>
          </w:p>
        </w:tc>
      </w:tr>
      <w:tr>
        <w:trPr>
          <w:cantSplit w:val="0"/>
          <w:tblHeader w:val="0"/>
        </w:trPr>
        <w:tc>
          <w:tcPr>
            <w:vAlign w:val="center"/>
          </w:tcPr>
          <w:p w:rsidR="00000000" w:rsidDel="00000000" w:rsidP="00000000" w:rsidRDefault="00000000" w:rsidRPr="00000000" w14:paraId="0000002B">
            <w:pPr>
              <w:rPr/>
            </w:pPr>
            <w:r w:rsidDel="00000000" w:rsidR="00000000" w:rsidRPr="00000000">
              <w:rPr>
                <w:rtl w:val="0"/>
              </w:rPr>
              <w:t xml:space="preserve">Walking group of children to venue</w:t>
            </w:r>
          </w:p>
        </w:tc>
        <w:tc>
          <w:tcPr>
            <w:vAlign w:val="center"/>
          </w:tcPr>
          <w:p w:rsidR="00000000" w:rsidDel="00000000" w:rsidP="00000000" w:rsidRDefault="00000000" w:rsidRPr="00000000" w14:paraId="0000002C">
            <w:pPr>
              <w:rPr/>
            </w:pPr>
            <w:r w:rsidDel="00000000" w:rsidR="00000000" w:rsidRPr="00000000">
              <w:rPr>
                <w:rtl w:val="0"/>
              </w:rPr>
              <w:t xml:space="preserve">Parent/carer leading</w:t>
            </w:r>
          </w:p>
        </w:tc>
        <w:tc>
          <w:tcPr>
            <w:vAlign w:val="center"/>
          </w:tcPr>
          <w:p w:rsidR="00000000" w:rsidDel="00000000" w:rsidP="00000000" w:rsidRDefault="00000000" w:rsidRPr="00000000" w14:paraId="0000002D">
            <w:pPr>
              <w:rPr/>
            </w:pPr>
            <w:r w:rsidDel="00000000" w:rsidR="00000000" w:rsidRPr="00000000">
              <w:rPr>
                <w:rtl w:val="0"/>
              </w:rPr>
              <w:t xml:space="preserve">Yes</w:t>
            </w:r>
          </w:p>
        </w:tc>
        <w:tc>
          <w:tcPr>
            <w:vAlign w:val="center"/>
          </w:tcPr>
          <w:p w:rsidR="00000000" w:rsidDel="00000000" w:rsidP="00000000" w:rsidRDefault="00000000" w:rsidRPr="00000000" w14:paraId="0000002E">
            <w:pPr>
              <w:rPr/>
            </w:pPr>
            <w:r w:rsidDel="00000000" w:rsidR="00000000" w:rsidRPr="00000000">
              <w:rPr>
                <w:rFonts w:ascii="Quattrocento Sans" w:cs="Quattrocento Sans" w:eastAsia="Quattrocento Sans" w:hAnsi="Quattrocento Sans"/>
                <w:rtl w:val="0"/>
              </w:rPr>
              <w:t xml:space="preserve">No</w:t>
            </w:r>
            <w:r w:rsidDel="00000000" w:rsidR="00000000" w:rsidRPr="00000000">
              <w:rPr>
                <w:rtl w:val="0"/>
              </w:rPr>
            </w:r>
          </w:p>
        </w:tc>
        <w:tc>
          <w:tcPr>
            <w:vAlign w:val="center"/>
          </w:tcPr>
          <w:p w:rsidR="00000000" w:rsidDel="00000000" w:rsidP="00000000" w:rsidRDefault="00000000" w:rsidRPr="00000000" w14:paraId="0000002F">
            <w:pPr>
              <w:rPr/>
            </w:pPr>
            <w:r w:rsidDel="00000000" w:rsidR="00000000" w:rsidRPr="00000000">
              <w:rPr>
                <w:rtl w:val="0"/>
              </w:rPr>
              <w:t xml:space="preserve">No (informal arrangement between parents)</w:t>
            </w:r>
          </w:p>
        </w:tc>
      </w:tr>
      <w:tr>
        <w:trPr>
          <w:cantSplit w:val="0"/>
          <w:tblHeader w:val="0"/>
        </w:trPr>
        <w:tc>
          <w:tcPr>
            <w:vAlign w:val="center"/>
          </w:tcPr>
          <w:p w:rsidR="00000000" w:rsidDel="00000000" w:rsidP="00000000" w:rsidRDefault="00000000" w:rsidRPr="00000000" w14:paraId="00000030">
            <w:pPr>
              <w:rPr/>
            </w:pPr>
            <w:r w:rsidDel="00000000" w:rsidR="00000000" w:rsidRPr="00000000">
              <w:rPr>
                <w:rtl w:val="0"/>
              </w:rPr>
              <w:t xml:space="preserve">Driving children during outing</w:t>
            </w:r>
          </w:p>
        </w:tc>
        <w:tc>
          <w:tcPr>
            <w:vAlign w:val="center"/>
          </w:tcPr>
          <w:p w:rsidR="00000000" w:rsidDel="00000000" w:rsidP="00000000" w:rsidRDefault="00000000" w:rsidRPr="00000000" w14:paraId="00000031">
            <w:pPr>
              <w:rPr/>
            </w:pPr>
            <w:r w:rsidDel="00000000" w:rsidR="00000000" w:rsidRPr="00000000">
              <w:rPr>
                <w:rtl w:val="0"/>
              </w:rPr>
              <w:t xml:space="preserve">Parent/carer driving</w:t>
            </w:r>
          </w:p>
        </w:tc>
        <w:tc>
          <w:tcPr>
            <w:vAlign w:val="center"/>
          </w:tcPr>
          <w:p w:rsidR="00000000" w:rsidDel="00000000" w:rsidP="00000000" w:rsidRDefault="00000000" w:rsidRPr="00000000" w14:paraId="00000032">
            <w:pPr>
              <w:rPr/>
            </w:pPr>
            <w:r w:rsidDel="00000000" w:rsidR="00000000" w:rsidRPr="00000000">
              <w:rPr>
                <w:rtl w:val="0"/>
              </w:rPr>
              <w:t xml:space="preserve">Yes</w:t>
            </w:r>
          </w:p>
        </w:tc>
        <w:tc>
          <w:tcPr>
            <w:vAlign w:val="center"/>
          </w:tcPr>
          <w:p w:rsidR="00000000" w:rsidDel="00000000" w:rsidP="00000000" w:rsidRDefault="00000000" w:rsidRPr="00000000" w14:paraId="0000003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 with Barred List</w:t>
            </w:r>
          </w:p>
        </w:tc>
        <w:tc>
          <w:tcPr>
            <w:vAlign w:val="center"/>
          </w:tcPr>
          <w:p w:rsidR="00000000" w:rsidDel="00000000" w:rsidP="00000000" w:rsidRDefault="00000000" w:rsidRPr="00000000" w14:paraId="00000034">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35">
            <w:pPr>
              <w:rPr/>
            </w:pPr>
            <w:r w:rsidDel="00000000" w:rsidR="00000000" w:rsidRPr="00000000">
              <w:rPr>
                <w:rtl w:val="0"/>
              </w:rPr>
              <w:t xml:space="preserve">Supervises children with tutor/assistant present (e.g. if one paid staff is absent)</w:t>
            </w:r>
          </w:p>
        </w:tc>
        <w:tc>
          <w:tcPr>
            <w:vAlign w:val="center"/>
          </w:tcPr>
          <w:p w:rsidR="00000000" w:rsidDel="00000000" w:rsidP="00000000" w:rsidRDefault="00000000" w:rsidRPr="00000000" w14:paraId="00000036">
            <w:pPr>
              <w:rPr/>
            </w:pPr>
            <w:r w:rsidDel="00000000" w:rsidR="00000000" w:rsidRPr="00000000">
              <w:rPr>
                <w:rtl w:val="0"/>
              </w:rPr>
              <w:t xml:space="preserve">Parent/carer</w:t>
            </w:r>
          </w:p>
        </w:tc>
        <w:tc>
          <w:tcPr>
            <w:vAlign w:val="center"/>
          </w:tcPr>
          <w:p w:rsidR="00000000" w:rsidDel="00000000" w:rsidP="00000000" w:rsidRDefault="00000000" w:rsidRPr="00000000" w14:paraId="00000037">
            <w:pPr>
              <w:rPr/>
            </w:pPr>
            <w:r w:rsidDel="00000000" w:rsidR="00000000" w:rsidRPr="00000000">
              <w:rPr>
                <w:rtl w:val="0"/>
              </w:rPr>
              <w:t xml:space="preserve">Yes</w:t>
            </w:r>
          </w:p>
        </w:tc>
        <w:tc>
          <w:tcPr>
            <w:vAlign w:val="center"/>
          </w:tcPr>
          <w:p w:rsidR="00000000" w:rsidDel="00000000" w:rsidP="00000000" w:rsidRDefault="00000000" w:rsidRPr="00000000" w14:paraId="00000038">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w:t>
            </w:r>
          </w:p>
        </w:tc>
        <w:tc>
          <w:tcPr>
            <w:vAlign w:val="center"/>
          </w:tcPr>
          <w:p w:rsidR="00000000" w:rsidDel="00000000" w:rsidP="00000000" w:rsidRDefault="00000000" w:rsidRPr="00000000" w14:paraId="00000039">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3A">
            <w:pPr>
              <w:rPr/>
            </w:pPr>
            <w:r w:rsidDel="00000000" w:rsidR="00000000" w:rsidRPr="00000000">
              <w:rPr>
                <w:rtl w:val="0"/>
              </w:rPr>
              <w:t xml:space="preserve">Supervises children alone (no tutor/assistant) (e.g. if all paid staff are absent)</w:t>
            </w:r>
          </w:p>
        </w:tc>
        <w:tc>
          <w:tcPr>
            <w:vAlign w:val="center"/>
          </w:tcPr>
          <w:p w:rsidR="00000000" w:rsidDel="00000000" w:rsidP="00000000" w:rsidRDefault="00000000" w:rsidRPr="00000000" w14:paraId="0000003B">
            <w:pPr>
              <w:rPr/>
            </w:pPr>
            <w:r w:rsidDel="00000000" w:rsidR="00000000" w:rsidRPr="00000000">
              <w:rPr>
                <w:rtl w:val="0"/>
              </w:rPr>
              <w:t xml:space="preserve">Parent/carer</w:t>
            </w:r>
          </w:p>
        </w:tc>
        <w:tc>
          <w:tcPr>
            <w:vAlign w:val="center"/>
          </w:tcPr>
          <w:p w:rsidR="00000000" w:rsidDel="00000000" w:rsidP="00000000" w:rsidRDefault="00000000" w:rsidRPr="00000000" w14:paraId="0000003C">
            <w:pPr>
              <w:rPr/>
            </w:pPr>
            <w:r w:rsidDel="00000000" w:rsidR="00000000" w:rsidRPr="00000000">
              <w:rPr>
                <w:rtl w:val="0"/>
              </w:rPr>
              <w:t xml:space="preserve">Yes</w:t>
            </w:r>
          </w:p>
        </w:tc>
        <w:tc>
          <w:tcPr>
            <w:vAlign w:val="center"/>
          </w:tcPr>
          <w:p w:rsidR="00000000" w:rsidDel="00000000" w:rsidP="00000000" w:rsidRDefault="00000000" w:rsidRPr="00000000" w14:paraId="0000003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 with Barred List</w:t>
            </w:r>
          </w:p>
        </w:tc>
        <w:tc>
          <w:tcPr>
            <w:vAlign w:val="center"/>
          </w:tcPr>
          <w:p w:rsidR="00000000" w:rsidDel="00000000" w:rsidP="00000000" w:rsidRDefault="00000000" w:rsidRPr="00000000" w14:paraId="0000003E">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3F">
            <w:pPr>
              <w:rPr/>
            </w:pPr>
            <w:r w:rsidDel="00000000" w:rsidR="00000000" w:rsidRPr="00000000">
              <w:rPr>
                <w:rtl w:val="0"/>
              </w:rPr>
              <w:t xml:space="preserve">Admin for group at home</w:t>
            </w:r>
          </w:p>
        </w:tc>
        <w:tc>
          <w:tcPr>
            <w:vAlign w:val="center"/>
          </w:tcPr>
          <w:p w:rsidR="00000000" w:rsidDel="00000000" w:rsidP="00000000" w:rsidRDefault="00000000" w:rsidRPr="00000000" w14:paraId="00000040">
            <w:pPr>
              <w:rPr/>
            </w:pPr>
            <w:r w:rsidDel="00000000" w:rsidR="00000000" w:rsidRPr="00000000">
              <w:rPr>
                <w:rtl w:val="0"/>
              </w:rPr>
              <w:t xml:space="preserve">Parent/carer</w:t>
            </w:r>
          </w:p>
        </w:tc>
        <w:tc>
          <w:tcPr>
            <w:vAlign w:val="center"/>
          </w:tcPr>
          <w:p w:rsidR="00000000" w:rsidDel="00000000" w:rsidP="00000000" w:rsidRDefault="00000000" w:rsidRPr="00000000" w14:paraId="00000041">
            <w:pPr>
              <w:rPr/>
            </w:pPr>
            <w:r w:rsidDel="00000000" w:rsidR="00000000" w:rsidRPr="00000000">
              <w:rPr>
                <w:rtl w:val="0"/>
              </w:rPr>
              <w:t xml:space="preserve">No</w:t>
            </w:r>
          </w:p>
        </w:tc>
        <w:tc>
          <w:tcPr>
            <w:vAlign w:val="center"/>
          </w:tcPr>
          <w:p w:rsidR="00000000" w:rsidDel="00000000" w:rsidP="00000000" w:rsidRDefault="00000000" w:rsidRPr="00000000" w14:paraId="00000042">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Basic DBS</w:t>
            </w:r>
          </w:p>
        </w:tc>
        <w:tc>
          <w:tcPr>
            <w:vAlign w:val="center"/>
          </w:tcPr>
          <w:p w:rsidR="00000000" w:rsidDel="00000000" w:rsidP="00000000" w:rsidRDefault="00000000" w:rsidRPr="00000000" w14:paraId="00000043">
            <w:pPr>
              <w:rPr/>
            </w:pPr>
            <w:r w:rsidDel="00000000" w:rsidR="00000000" w:rsidRPr="00000000">
              <w:rPr>
                <w:rtl w:val="0"/>
              </w:rPr>
              <w:t xml:space="preserve">No</w:t>
            </w:r>
          </w:p>
        </w:tc>
      </w:tr>
      <w:tr>
        <w:trPr>
          <w:cantSplit w:val="0"/>
          <w:tblHeader w:val="0"/>
        </w:trPr>
        <w:tc>
          <w:tcPr>
            <w:vAlign w:val="center"/>
          </w:tcPr>
          <w:p w:rsidR="00000000" w:rsidDel="00000000" w:rsidP="00000000" w:rsidRDefault="00000000" w:rsidRPr="00000000" w14:paraId="00000044">
            <w:pPr>
              <w:rPr/>
            </w:pPr>
            <w:r w:rsidDel="00000000" w:rsidR="00000000" w:rsidRPr="00000000">
              <w:rPr>
                <w:rtl w:val="0"/>
              </w:rPr>
              <w:t xml:space="preserve">Cleaning venue when children gone</w:t>
            </w:r>
          </w:p>
        </w:tc>
        <w:tc>
          <w:tcPr>
            <w:vAlign w:val="center"/>
          </w:tcPr>
          <w:p w:rsidR="00000000" w:rsidDel="00000000" w:rsidP="00000000" w:rsidRDefault="00000000" w:rsidRPr="00000000" w14:paraId="00000045">
            <w:pPr>
              <w:rPr/>
            </w:pPr>
            <w:r w:rsidDel="00000000" w:rsidR="00000000" w:rsidRPr="00000000">
              <w:rPr>
                <w:rtl w:val="0"/>
              </w:rPr>
              <w:t xml:space="preserve">Parent/carer</w:t>
            </w:r>
          </w:p>
        </w:tc>
        <w:tc>
          <w:tcPr>
            <w:vAlign w:val="center"/>
          </w:tcPr>
          <w:p w:rsidR="00000000" w:rsidDel="00000000" w:rsidP="00000000" w:rsidRDefault="00000000" w:rsidRPr="00000000" w14:paraId="00000046">
            <w:pPr>
              <w:rPr/>
            </w:pPr>
            <w:r w:rsidDel="00000000" w:rsidR="00000000" w:rsidRPr="00000000">
              <w:rPr>
                <w:rtl w:val="0"/>
              </w:rPr>
              <w:t xml:space="preserve">No</w:t>
            </w:r>
          </w:p>
        </w:tc>
        <w:tc>
          <w:tcPr>
            <w:vAlign w:val="center"/>
          </w:tcPr>
          <w:p w:rsidR="00000000" w:rsidDel="00000000" w:rsidP="00000000" w:rsidRDefault="00000000" w:rsidRPr="00000000" w14:paraId="0000004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Basic DBS</w:t>
            </w:r>
          </w:p>
        </w:tc>
        <w:tc>
          <w:tcPr>
            <w:vAlign w:val="center"/>
          </w:tcPr>
          <w:p w:rsidR="00000000" w:rsidDel="00000000" w:rsidP="00000000" w:rsidRDefault="00000000" w:rsidRPr="00000000" w14:paraId="00000048">
            <w:pPr>
              <w:rPr/>
            </w:pPr>
            <w:r w:rsidDel="00000000" w:rsidR="00000000" w:rsidRPr="00000000">
              <w:rPr>
                <w:rtl w:val="0"/>
              </w:rPr>
              <w:t xml:space="preserve">No</w:t>
            </w:r>
          </w:p>
        </w:tc>
      </w:tr>
      <w:tr>
        <w:trPr>
          <w:cantSplit w:val="0"/>
          <w:tblHeader w:val="0"/>
        </w:trPr>
        <w:tc>
          <w:tcPr>
            <w:vAlign w:val="center"/>
          </w:tcPr>
          <w:p w:rsidR="00000000" w:rsidDel="00000000" w:rsidP="00000000" w:rsidRDefault="00000000" w:rsidRPr="00000000" w14:paraId="00000049">
            <w:pPr>
              <w:rPr/>
            </w:pPr>
            <w:r w:rsidDel="00000000" w:rsidR="00000000" w:rsidRPr="00000000">
              <w:rPr>
                <w:rtl w:val="0"/>
              </w:rPr>
              <w:t xml:space="preserve">Assists with group tasks (e.g. setting up, tidying)</w:t>
            </w:r>
          </w:p>
        </w:tc>
        <w:tc>
          <w:tcPr>
            <w:vAlign w:val="center"/>
          </w:tcPr>
          <w:p w:rsidR="00000000" w:rsidDel="00000000" w:rsidP="00000000" w:rsidRDefault="00000000" w:rsidRPr="00000000" w14:paraId="0000004A">
            <w:pPr>
              <w:rPr/>
            </w:pPr>
            <w:r w:rsidDel="00000000" w:rsidR="00000000" w:rsidRPr="00000000">
              <w:rPr>
                <w:rtl w:val="0"/>
              </w:rPr>
              <w:t xml:space="preserve">Parent/carer</w:t>
            </w:r>
          </w:p>
        </w:tc>
        <w:tc>
          <w:tcPr>
            <w:vAlign w:val="center"/>
          </w:tcPr>
          <w:p w:rsidR="00000000" w:rsidDel="00000000" w:rsidP="00000000" w:rsidRDefault="00000000" w:rsidRPr="00000000" w14:paraId="0000004B">
            <w:pPr>
              <w:rPr/>
            </w:pPr>
            <w:r w:rsidDel="00000000" w:rsidR="00000000" w:rsidRPr="00000000">
              <w:rPr>
                <w:rtl w:val="0"/>
              </w:rPr>
              <w:t xml:space="preserve">No</w:t>
            </w:r>
          </w:p>
        </w:tc>
        <w:tc>
          <w:tcPr>
            <w:vAlign w:val="center"/>
          </w:tcPr>
          <w:p w:rsidR="00000000" w:rsidDel="00000000" w:rsidP="00000000" w:rsidRDefault="00000000" w:rsidRPr="00000000" w14:paraId="0000004C">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Basic DBS</w:t>
            </w:r>
          </w:p>
        </w:tc>
        <w:tc>
          <w:tcPr>
            <w:vAlign w:val="center"/>
          </w:tcPr>
          <w:p w:rsidR="00000000" w:rsidDel="00000000" w:rsidP="00000000" w:rsidRDefault="00000000" w:rsidRPr="00000000" w14:paraId="0000004D">
            <w:pPr>
              <w:rPr/>
            </w:pPr>
            <w:r w:rsidDel="00000000" w:rsidR="00000000" w:rsidRPr="00000000">
              <w:rPr>
                <w:rtl w:val="0"/>
              </w:rPr>
              <w:t xml:space="preserve">No</w:t>
            </w:r>
          </w:p>
        </w:tc>
      </w:tr>
      <w:tr>
        <w:trPr>
          <w:cantSplit w:val="0"/>
          <w:tblHeader w:val="0"/>
        </w:trPr>
        <w:tc>
          <w:tcPr>
            <w:vAlign w:val="center"/>
          </w:tcPr>
          <w:p w:rsidR="00000000" w:rsidDel="00000000" w:rsidP="00000000" w:rsidRDefault="00000000" w:rsidRPr="00000000" w14:paraId="0000004E">
            <w:pPr>
              <w:rPr/>
            </w:pPr>
            <w:r w:rsidDel="00000000" w:rsidR="00000000" w:rsidRPr="00000000">
              <w:rPr>
                <w:rtl w:val="0"/>
              </w:rPr>
              <w:t xml:space="preserve">Maintenance when children gone</w:t>
            </w:r>
          </w:p>
        </w:tc>
        <w:tc>
          <w:tcPr>
            <w:vAlign w:val="center"/>
          </w:tcPr>
          <w:p w:rsidR="00000000" w:rsidDel="00000000" w:rsidP="00000000" w:rsidRDefault="00000000" w:rsidRPr="00000000" w14:paraId="0000004F">
            <w:pPr>
              <w:rPr/>
            </w:pPr>
            <w:r w:rsidDel="00000000" w:rsidR="00000000" w:rsidRPr="00000000">
              <w:rPr>
                <w:rtl w:val="0"/>
              </w:rPr>
              <w:t xml:space="preserve">Parent/carer</w:t>
            </w:r>
          </w:p>
        </w:tc>
        <w:tc>
          <w:tcPr>
            <w:vAlign w:val="center"/>
          </w:tcPr>
          <w:p w:rsidR="00000000" w:rsidDel="00000000" w:rsidP="00000000" w:rsidRDefault="00000000" w:rsidRPr="00000000" w14:paraId="00000050">
            <w:pPr>
              <w:rPr/>
            </w:pPr>
            <w:r w:rsidDel="00000000" w:rsidR="00000000" w:rsidRPr="00000000">
              <w:rPr>
                <w:rtl w:val="0"/>
              </w:rPr>
              <w:t xml:space="preserve">No</w:t>
            </w:r>
          </w:p>
        </w:tc>
        <w:tc>
          <w:tcPr>
            <w:vAlign w:val="center"/>
          </w:tcPr>
          <w:p w:rsidR="00000000" w:rsidDel="00000000" w:rsidP="00000000" w:rsidRDefault="00000000" w:rsidRPr="00000000" w14:paraId="0000005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Basic DBS</w:t>
            </w:r>
          </w:p>
        </w:tc>
        <w:tc>
          <w:tcPr>
            <w:vAlign w:val="center"/>
          </w:tcPr>
          <w:p w:rsidR="00000000" w:rsidDel="00000000" w:rsidP="00000000" w:rsidRDefault="00000000" w:rsidRPr="00000000" w14:paraId="00000052">
            <w:pPr>
              <w:rPr/>
            </w:pPr>
            <w:r w:rsidDel="00000000" w:rsidR="00000000" w:rsidRPr="00000000">
              <w:rPr>
                <w:rtl w:val="0"/>
              </w:rPr>
              <w:t xml:space="preserve">No</w:t>
            </w:r>
          </w:p>
        </w:tc>
      </w:tr>
      <w:tr>
        <w:trPr>
          <w:cantSplit w:val="0"/>
          <w:tblHeader w:val="0"/>
        </w:trPr>
        <w:tc>
          <w:tcPr>
            <w:vAlign w:val="center"/>
          </w:tcPr>
          <w:p w:rsidR="00000000" w:rsidDel="00000000" w:rsidP="00000000" w:rsidRDefault="00000000" w:rsidRPr="00000000" w14:paraId="00000053">
            <w:pPr>
              <w:rPr/>
            </w:pPr>
            <w:r w:rsidDel="00000000" w:rsidR="00000000" w:rsidRPr="00000000">
              <w:rPr>
                <w:rtl w:val="0"/>
              </w:rPr>
              <w:t xml:space="preserve">Administering first aid</w:t>
            </w:r>
          </w:p>
        </w:tc>
        <w:tc>
          <w:tcPr>
            <w:vAlign w:val="center"/>
          </w:tcPr>
          <w:p w:rsidR="00000000" w:rsidDel="00000000" w:rsidP="00000000" w:rsidRDefault="00000000" w:rsidRPr="00000000" w14:paraId="00000054">
            <w:pPr>
              <w:rPr/>
            </w:pPr>
            <w:r w:rsidDel="00000000" w:rsidR="00000000" w:rsidRPr="00000000">
              <w:rPr>
                <w:rtl w:val="0"/>
              </w:rPr>
              <w:t xml:space="preserve">Parent/carer</w:t>
            </w:r>
          </w:p>
        </w:tc>
        <w:tc>
          <w:tcPr>
            <w:vAlign w:val="center"/>
          </w:tcPr>
          <w:p w:rsidR="00000000" w:rsidDel="00000000" w:rsidP="00000000" w:rsidRDefault="00000000" w:rsidRPr="00000000" w14:paraId="00000055">
            <w:pPr>
              <w:rPr/>
            </w:pPr>
            <w:r w:rsidDel="00000000" w:rsidR="00000000" w:rsidRPr="00000000">
              <w:rPr>
                <w:rtl w:val="0"/>
              </w:rPr>
              <w:t xml:space="preserve">Yes</w:t>
            </w:r>
          </w:p>
        </w:tc>
        <w:tc>
          <w:tcPr>
            <w:vAlign w:val="center"/>
          </w:tcPr>
          <w:p w:rsidR="00000000" w:rsidDel="00000000" w:rsidP="00000000" w:rsidRDefault="00000000" w:rsidRPr="00000000" w14:paraId="00000056">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w:t>
            </w:r>
          </w:p>
        </w:tc>
        <w:tc>
          <w:tcPr>
            <w:vAlign w:val="center"/>
          </w:tcPr>
          <w:p w:rsidR="00000000" w:rsidDel="00000000" w:rsidP="00000000" w:rsidRDefault="00000000" w:rsidRPr="00000000" w14:paraId="00000057">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58">
            <w:pPr>
              <w:rPr/>
            </w:pPr>
            <w:r w:rsidDel="00000000" w:rsidR="00000000" w:rsidRPr="00000000">
              <w:rPr>
                <w:rtl w:val="0"/>
              </w:rPr>
              <w:t xml:space="preserve">Tutor</w:t>
            </w:r>
          </w:p>
        </w:tc>
        <w:tc>
          <w:tcPr>
            <w:vAlign w:val="center"/>
          </w:tcPr>
          <w:p w:rsidR="00000000" w:rsidDel="00000000" w:rsidP="00000000" w:rsidRDefault="00000000" w:rsidRPr="00000000" w14:paraId="00000059">
            <w:pPr>
              <w:rPr/>
            </w:pPr>
            <w:r w:rsidDel="00000000" w:rsidR="00000000" w:rsidRPr="00000000">
              <w:rPr>
                <w:rtl w:val="0"/>
              </w:rPr>
              <w:t xml:space="preserve">Professional</w:t>
            </w:r>
          </w:p>
        </w:tc>
        <w:tc>
          <w:tcPr>
            <w:vAlign w:val="center"/>
          </w:tcPr>
          <w:p w:rsidR="00000000" w:rsidDel="00000000" w:rsidP="00000000" w:rsidRDefault="00000000" w:rsidRPr="00000000" w14:paraId="0000005A">
            <w:pPr>
              <w:rPr/>
            </w:pPr>
            <w:r w:rsidDel="00000000" w:rsidR="00000000" w:rsidRPr="00000000">
              <w:rPr>
                <w:rtl w:val="0"/>
              </w:rPr>
              <w:t xml:space="preserve">Yes</w:t>
            </w:r>
          </w:p>
        </w:tc>
        <w:tc>
          <w:tcPr>
            <w:vAlign w:val="center"/>
          </w:tcPr>
          <w:p w:rsidR="00000000" w:rsidDel="00000000" w:rsidP="00000000" w:rsidRDefault="00000000" w:rsidRPr="00000000" w14:paraId="0000005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 with Barred List</w:t>
            </w:r>
          </w:p>
        </w:tc>
        <w:tc>
          <w:tcPr>
            <w:vAlign w:val="center"/>
          </w:tcPr>
          <w:p w:rsidR="00000000" w:rsidDel="00000000" w:rsidP="00000000" w:rsidRDefault="00000000" w:rsidRPr="00000000" w14:paraId="0000005C">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5D">
            <w:pPr>
              <w:rPr/>
            </w:pPr>
            <w:r w:rsidDel="00000000" w:rsidR="00000000" w:rsidRPr="00000000">
              <w:rPr>
                <w:rtl w:val="0"/>
              </w:rPr>
              <w:t xml:space="preserve">Assistant</w:t>
            </w:r>
          </w:p>
        </w:tc>
        <w:tc>
          <w:tcPr>
            <w:vAlign w:val="center"/>
          </w:tcPr>
          <w:p w:rsidR="00000000" w:rsidDel="00000000" w:rsidP="00000000" w:rsidRDefault="00000000" w:rsidRPr="00000000" w14:paraId="0000005E">
            <w:pPr>
              <w:rPr/>
            </w:pPr>
            <w:r w:rsidDel="00000000" w:rsidR="00000000" w:rsidRPr="00000000">
              <w:rPr>
                <w:rtl w:val="0"/>
              </w:rPr>
              <w:t xml:space="preserve">Professional</w:t>
            </w:r>
          </w:p>
        </w:tc>
        <w:tc>
          <w:tcPr>
            <w:vAlign w:val="center"/>
          </w:tcPr>
          <w:p w:rsidR="00000000" w:rsidDel="00000000" w:rsidP="00000000" w:rsidRDefault="00000000" w:rsidRPr="00000000" w14:paraId="0000005F">
            <w:pPr>
              <w:rPr/>
            </w:pPr>
            <w:r w:rsidDel="00000000" w:rsidR="00000000" w:rsidRPr="00000000">
              <w:rPr>
                <w:rtl w:val="0"/>
              </w:rPr>
              <w:t xml:space="preserve">Yes</w:t>
            </w:r>
          </w:p>
        </w:tc>
        <w:tc>
          <w:tcPr>
            <w:vAlign w:val="center"/>
          </w:tcPr>
          <w:p w:rsidR="00000000" w:rsidDel="00000000" w:rsidP="00000000" w:rsidRDefault="00000000" w:rsidRPr="00000000" w14:paraId="00000060">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 with Barred List</w:t>
            </w:r>
          </w:p>
        </w:tc>
        <w:tc>
          <w:tcPr>
            <w:vAlign w:val="center"/>
          </w:tcPr>
          <w:p w:rsidR="00000000" w:rsidDel="00000000" w:rsidP="00000000" w:rsidRDefault="00000000" w:rsidRPr="00000000" w14:paraId="00000061">
            <w:pPr>
              <w:rPr/>
            </w:pPr>
            <w:r w:rsidDel="00000000" w:rsidR="00000000" w:rsidRPr="00000000">
              <w:rPr>
                <w:rtl w:val="0"/>
              </w:rPr>
              <w:t xml:space="preserve">Yes</w:t>
            </w:r>
          </w:p>
        </w:tc>
      </w:tr>
      <w:tr>
        <w:trPr>
          <w:cantSplit w:val="0"/>
          <w:tblHeader w:val="0"/>
        </w:trPr>
        <w:tc>
          <w:tcPr>
            <w:vAlign w:val="center"/>
          </w:tcPr>
          <w:p w:rsidR="00000000" w:rsidDel="00000000" w:rsidP="00000000" w:rsidRDefault="00000000" w:rsidRPr="00000000" w14:paraId="00000062">
            <w:pPr>
              <w:rPr/>
            </w:pPr>
            <w:r w:rsidDel="00000000" w:rsidR="00000000" w:rsidRPr="00000000">
              <w:rPr>
                <w:rtl w:val="0"/>
              </w:rPr>
              <w:t xml:space="preserve">Designated Safeguarding Lead (DSL)</w:t>
            </w:r>
          </w:p>
        </w:tc>
        <w:tc>
          <w:tcPr>
            <w:vAlign w:val="center"/>
          </w:tcPr>
          <w:p w:rsidR="00000000" w:rsidDel="00000000" w:rsidP="00000000" w:rsidRDefault="00000000" w:rsidRPr="00000000" w14:paraId="00000063">
            <w:pPr>
              <w:rPr/>
            </w:pPr>
            <w:r w:rsidDel="00000000" w:rsidR="00000000" w:rsidRPr="00000000">
              <w:rPr>
                <w:rtl w:val="0"/>
              </w:rPr>
              <w:t xml:space="preserve">Professional</w:t>
            </w:r>
          </w:p>
        </w:tc>
        <w:tc>
          <w:tcPr>
            <w:vAlign w:val="center"/>
          </w:tcPr>
          <w:p w:rsidR="00000000" w:rsidDel="00000000" w:rsidP="00000000" w:rsidRDefault="00000000" w:rsidRPr="00000000" w14:paraId="00000064">
            <w:pPr>
              <w:rPr/>
            </w:pPr>
            <w:r w:rsidDel="00000000" w:rsidR="00000000" w:rsidRPr="00000000">
              <w:rPr>
                <w:rtl w:val="0"/>
              </w:rPr>
              <w:t xml:space="preserve">Yes</w:t>
            </w:r>
          </w:p>
        </w:tc>
        <w:tc>
          <w:tcPr>
            <w:vAlign w:val="center"/>
          </w:tcPr>
          <w:p w:rsidR="00000000" w:rsidDel="00000000" w:rsidP="00000000" w:rsidRDefault="00000000" w:rsidRPr="00000000" w14:paraId="0000006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Enhanced DBS with Barred List</w:t>
            </w:r>
          </w:p>
        </w:tc>
        <w:tc>
          <w:tcPr>
            <w:vAlign w:val="center"/>
          </w:tcPr>
          <w:p w:rsidR="00000000" w:rsidDel="00000000" w:rsidP="00000000" w:rsidRDefault="00000000" w:rsidRPr="00000000" w14:paraId="00000066">
            <w:pPr>
              <w:rPr/>
            </w:pPr>
            <w:r w:rsidDel="00000000" w:rsidR="00000000" w:rsidRPr="00000000">
              <w:rPr>
                <w:rtl w:val="0"/>
              </w:rPr>
              <w:t xml:space="preserve">Yes</w:t>
            </w:r>
          </w:p>
        </w:tc>
      </w:tr>
    </w:tbl>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Key Notes:</w:t>
      </w:r>
    </w:p>
    <w:p w:rsidR="00000000" w:rsidDel="00000000" w:rsidP="00000000" w:rsidRDefault="00000000" w:rsidRPr="00000000" w14:paraId="00000069">
      <w:pPr>
        <w:numPr>
          <w:ilvl w:val="0"/>
          <w:numId w:val="8"/>
        </w:numPr>
        <w:ind w:left="720" w:hanging="360"/>
        <w:rPr/>
      </w:pPr>
      <w:r w:rsidDel="00000000" w:rsidR="00000000" w:rsidRPr="00000000">
        <w:rPr>
          <w:b w:val="1"/>
          <w:bCs w:val="1"/>
          <w:rtl w:val="0"/>
        </w:rPr>
        <w:t xml:space="preserve">Regulated activity</w:t>
      </w:r>
      <w:r w:rsidDel="00000000" w:rsidR="00000000" w:rsidRPr="00000000">
        <w:rPr>
          <w:rtl w:val="0"/>
        </w:rPr>
        <w:t xml:space="preserve"> is determined by </w:t>
      </w:r>
      <w:r w:rsidDel="00000000" w:rsidR="00000000" w:rsidRPr="00000000">
        <w:rPr>
          <w:b w:val="1"/>
          <w:bCs w:val="1"/>
          <w:rtl w:val="0"/>
        </w:rPr>
        <w:t xml:space="preserve">unsupervised contact</w:t>
      </w:r>
      <w:r w:rsidDel="00000000" w:rsidR="00000000" w:rsidRPr="00000000">
        <w:rPr>
          <w:rtl w:val="0"/>
        </w:rPr>
        <w:t xml:space="preserve"> or responsibility for children’s welfare.</w:t>
      </w:r>
    </w:p>
    <w:p w:rsidR="00000000" w:rsidDel="00000000" w:rsidP="00000000" w:rsidRDefault="00000000" w:rsidRPr="00000000" w14:paraId="0000006A">
      <w:pPr>
        <w:numPr>
          <w:ilvl w:val="0"/>
          <w:numId w:val="8"/>
        </w:numPr>
        <w:ind w:left="720" w:hanging="360"/>
        <w:rPr/>
      </w:pPr>
      <w:r w:rsidDel="00000000" w:rsidR="00000000" w:rsidRPr="00000000">
        <w:rPr>
          <w:rtl w:val="0"/>
        </w:rPr>
        <w:t xml:space="preserve">Basic DBS is only sufficient where there is </w:t>
      </w:r>
      <w:r w:rsidDel="00000000" w:rsidR="00000000" w:rsidRPr="00000000">
        <w:rPr>
          <w:b w:val="1"/>
          <w:bCs w:val="1"/>
          <w:rtl w:val="0"/>
        </w:rPr>
        <w:t xml:space="preserve">no unsupervised contact with children</w:t>
      </w:r>
      <w:r w:rsidDel="00000000" w:rsidR="00000000" w:rsidRPr="00000000">
        <w:rPr>
          <w:rtl w:val="0"/>
        </w:rPr>
        <w:t xml:space="preserve">.</w:t>
      </w:r>
    </w:p>
    <w:p w:rsidR="00000000" w:rsidDel="00000000" w:rsidP="00000000" w:rsidRDefault="00000000" w:rsidRPr="00000000" w14:paraId="0000006B">
      <w:pPr>
        <w:numPr>
          <w:ilvl w:val="0"/>
          <w:numId w:val="8"/>
        </w:numPr>
        <w:ind w:left="720" w:hanging="360"/>
        <w:rPr/>
      </w:pPr>
      <w:r w:rsidDel="00000000" w:rsidR="00000000" w:rsidRPr="00000000">
        <w:rPr>
          <w:rtl w:val="0"/>
        </w:rPr>
        <w:t xml:space="preserve">Enhanced DBS with Children’s Barred List is required whenever a parent/carer or volunteer:</w:t>
      </w:r>
    </w:p>
    <w:p w:rsidR="00000000" w:rsidDel="00000000" w:rsidP="00000000" w:rsidRDefault="00000000" w:rsidRPr="00000000" w14:paraId="0000006C">
      <w:pPr>
        <w:numPr>
          <w:ilvl w:val="1"/>
          <w:numId w:val="8"/>
        </w:numPr>
        <w:ind w:left="1440" w:hanging="360"/>
        <w:rPr/>
      </w:pPr>
      <w:r w:rsidDel="00000000" w:rsidR="00000000" w:rsidRPr="00000000">
        <w:rPr>
          <w:rtl w:val="0"/>
        </w:rPr>
        <w:t xml:space="preserve">Has regular, unsupervised contact with children;</w:t>
      </w:r>
    </w:p>
    <w:p w:rsidR="00000000" w:rsidDel="00000000" w:rsidP="00000000" w:rsidRDefault="00000000" w:rsidRPr="00000000" w14:paraId="0000006D">
      <w:pPr>
        <w:numPr>
          <w:ilvl w:val="1"/>
          <w:numId w:val="8"/>
        </w:numPr>
        <w:ind w:left="1440" w:hanging="360"/>
        <w:rPr/>
      </w:pPr>
      <w:r w:rsidDel="00000000" w:rsidR="00000000" w:rsidRPr="00000000">
        <w:rPr>
          <w:rtl w:val="0"/>
        </w:rPr>
        <w:t xml:space="preserve">Takes responsibility for children’s care, teaching, or supervision;</w:t>
      </w:r>
    </w:p>
    <w:p w:rsidR="00000000" w:rsidDel="00000000" w:rsidP="00000000" w:rsidRDefault="00000000" w:rsidRPr="00000000" w14:paraId="0000006E">
      <w:pPr>
        <w:numPr>
          <w:ilvl w:val="1"/>
          <w:numId w:val="8"/>
        </w:numPr>
        <w:ind w:left="1440" w:hanging="360"/>
        <w:rPr/>
      </w:pPr>
      <w:r w:rsidDel="00000000" w:rsidR="00000000" w:rsidRPr="00000000">
        <w:rPr>
          <w:rtl w:val="0"/>
        </w:rPr>
        <w:t xml:space="preserve">Administers first aid or performs safety-critical tasks in children’s presence.</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b w:val="1"/>
          <w:bCs w:val="1"/>
          <w:rtl w:val="0"/>
        </w:rPr>
        <w:t xml:space="preserve">5. Recruitment Checks</w:t>
      </w:r>
    </w:p>
    <w:p w:rsidR="00000000" w:rsidDel="00000000" w:rsidP="00000000" w:rsidRDefault="00000000" w:rsidRPr="00000000" w14:paraId="00000071">
      <w:pPr>
        <w:rPr/>
      </w:pPr>
      <w:r w:rsidDel="00000000" w:rsidR="00000000" w:rsidRPr="00000000">
        <w:rPr>
          <w:rtl w:val="0"/>
        </w:rPr>
        <w:t xml:space="preserve">All candidates will undergo the following checks, where appropriate:</w:t>
      </w:r>
    </w:p>
    <w:p w:rsidR="00000000" w:rsidDel="00000000" w:rsidP="00000000" w:rsidRDefault="00000000" w:rsidRPr="00000000" w14:paraId="00000072">
      <w:pPr>
        <w:numPr>
          <w:ilvl w:val="0"/>
          <w:numId w:val="4"/>
        </w:numPr>
        <w:ind w:left="720" w:hanging="360"/>
        <w:rPr/>
      </w:pPr>
      <w:r w:rsidDel="00000000" w:rsidR="00000000" w:rsidRPr="00000000">
        <w:rPr>
          <w:rtl w:val="0"/>
        </w:rPr>
        <w:t xml:space="preserve">Identity verification (passport, driving license, etc.)</w:t>
      </w:r>
    </w:p>
    <w:p w:rsidR="00000000" w:rsidDel="00000000" w:rsidP="00000000" w:rsidRDefault="00000000" w:rsidRPr="00000000" w14:paraId="00000073">
      <w:pPr>
        <w:numPr>
          <w:ilvl w:val="0"/>
          <w:numId w:val="4"/>
        </w:numPr>
        <w:ind w:left="720" w:hanging="360"/>
        <w:rPr/>
      </w:pPr>
      <w:r w:rsidDel="00000000" w:rsidR="00000000" w:rsidRPr="00000000">
        <w:rPr>
          <w:rtl w:val="0"/>
        </w:rPr>
        <w:t xml:space="preserve">Right to work in the UK</w:t>
      </w:r>
    </w:p>
    <w:p w:rsidR="00000000" w:rsidDel="00000000" w:rsidP="00000000" w:rsidRDefault="00000000" w:rsidRPr="00000000" w14:paraId="00000074">
      <w:pPr>
        <w:numPr>
          <w:ilvl w:val="0"/>
          <w:numId w:val="4"/>
        </w:numPr>
        <w:ind w:left="720" w:hanging="360"/>
        <w:rPr/>
      </w:pPr>
      <w:r w:rsidDel="00000000" w:rsidR="00000000" w:rsidRPr="00000000">
        <w:rPr>
          <w:rtl w:val="0"/>
        </w:rPr>
        <w:t xml:space="preserve">Reference checks (minimum of two, ideally including most recent relevant contacts)</w:t>
      </w:r>
    </w:p>
    <w:p w:rsidR="00000000" w:rsidDel="00000000" w:rsidP="00000000" w:rsidRDefault="00000000" w:rsidRPr="00000000" w14:paraId="00000075">
      <w:pPr>
        <w:numPr>
          <w:ilvl w:val="0"/>
          <w:numId w:val="4"/>
        </w:numPr>
        <w:ind w:left="720" w:hanging="360"/>
        <w:rPr/>
      </w:pPr>
      <w:r w:rsidDel="00000000" w:rsidR="00000000" w:rsidRPr="00000000">
        <w:rPr>
          <w:rtl w:val="0"/>
        </w:rPr>
        <w:t xml:space="preserve">DBS check appropriate to role</w:t>
      </w:r>
    </w:p>
    <w:p w:rsidR="00000000" w:rsidDel="00000000" w:rsidP="00000000" w:rsidRDefault="00000000" w:rsidRPr="00000000" w14:paraId="00000076">
      <w:pPr>
        <w:numPr>
          <w:ilvl w:val="0"/>
          <w:numId w:val="4"/>
        </w:numPr>
        <w:ind w:left="720" w:hanging="360"/>
        <w:rPr/>
      </w:pPr>
      <w:r w:rsidDel="00000000" w:rsidR="00000000" w:rsidRPr="00000000">
        <w:rPr>
          <w:rtl w:val="0"/>
        </w:rPr>
        <w:t xml:space="preserve">Qualifications and professional registrations (where relevant)</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6. Record-Keeping</w:t>
      </w:r>
    </w:p>
    <w:p w:rsidR="00000000" w:rsidDel="00000000" w:rsidP="00000000" w:rsidRDefault="00000000" w:rsidRPr="00000000" w14:paraId="00000079">
      <w:pPr>
        <w:numPr>
          <w:ilvl w:val="0"/>
          <w:numId w:val="5"/>
        </w:numPr>
        <w:ind w:left="720" w:hanging="360"/>
        <w:rPr/>
      </w:pPr>
      <w:r w:rsidDel="00000000" w:rsidR="00000000" w:rsidRPr="00000000">
        <w:rPr>
          <w:rtl w:val="0"/>
        </w:rPr>
        <w:t xml:space="preserve">All recruitment checks will be documented and securely stored.</w:t>
      </w:r>
    </w:p>
    <w:p w:rsidR="00000000" w:rsidDel="00000000" w:rsidP="00000000" w:rsidRDefault="00000000" w:rsidRPr="00000000" w14:paraId="0000007A">
      <w:pPr>
        <w:numPr>
          <w:ilvl w:val="0"/>
          <w:numId w:val="5"/>
        </w:numPr>
        <w:ind w:left="720" w:hanging="360"/>
        <w:rPr/>
      </w:pPr>
      <w:r w:rsidDel="00000000" w:rsidR="00000000" w:rsidRPr="00000000">
        <w:rPr>
          <w:rtl w:val="0"/>
        </w:rPr>
        <w:t xml:space="preserve">DBS certificates will not be retained beyond the decision-making process unless legally required.</w:t>
      </w:r>
    </w:p>
    <w:p w:rsidR="00000000" w:rsidDel="00000000" w:rsidP="00000000" w:rsidRDefault="00000000" w:rsidRPr="00000000" w14:paraId="0000007B">
      <w:pPr>
        <w:numPr>
          <w:ilvl w:val="0"/>
          <w:numId w:val="5"/>
        </w:numPr>
        <w:ind w:left="720" w:hanging="360"/>
        <w:rPr/>
      </w:pPr>
      <w:r w:rsidDel="00000000" w:rsidR="00000000" w:rsidRPr="00000000">
        <w:rPr>
          <w:rtl w:val="0"/>
        </w:rPr>
        <w:t xml:space="preserve">A record of the check (type, date, and outcome) will be kept for auditing and safeguarding purposes.</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7. Monitoring and Review</w:t>
      </w:r>
    </w:p>
    <w:p w:rsidR="00000000" w:rsidDel="00000000" w:rsidP="00000000" w:rsidRDefault="00000000" w:rsidRPr="00000000" w14:paraId="0000007E">
      <w:pPr>
        <w:numPr>
          <w:ilvl w:val="0"/>
          <w:numId w:val="6"/>
        </w:numPr>
        <w:ind w:left="720" w:hanging="360"/>
        <w:rPr/>
      </w:pPr>
      <w:r w:rsidDel="00000000" w:rsidR="00000000" w:rsidRPr="00000000">
        <w:rPr>
          <w:rtl w:val="0"/>
        </w:rPr>
        <w:t xml:space="preserve">This policy will be reviewed annually or following any changes to legislation or guidance.</w:t>
      </w:r>
    </w:p>
    <w:p w:rsidR="00000000" w:rsidDel="00000000" w:rsidP="00000000" w:rsidRDefault="00000000" w:rsidRPr="00000000" w14:paraId="0000007F">
      <w:pPr>
        <w:numPr>
          <w:ilvl w:val="0"/>
          <w:numId w:val="6"/>
        </w:numPr>
        <w:ind w:left="720" w:hanging="360"/>
        <w:rPr/>
      </w:pPr>
      <w:r w:rsidDel="00000000" w:rsidR="00000000" w:rsidRPr="00000000">
        <w:rPr>
          <w:rtl w:val="0"/>
        </w:rPr>
        <w:t xml:space="preserve">Parents/carers and volunteers are required to notify the organisation if they are barred or disqualified from working with children at any time.</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Notes:</w:t>
      </w:r>
    </w:p>
    <w:p w:rsidR="00000000" w:rsidDel="00000000" w:rsidP="00000000" w:rsidRDefault="00000000" w:rsidRPr="00000000" w14:paraId="00000082">
      <w:pPr>
        <w:numPr>
          <w:ilvl w:val="0"/>
          <w:numId w:val="7"/>
        </w:numPr>
        <w:ind w:left="720" w:hanging="360"/>
        <w:rPr/>
      </w:pPr>
      <w:r w:rsidDel="00000000" w:rsidR="00000000" w:rsidRPr="00000000">
        <w:rPr>
          <w:rtl w:val="0"/>
        </w:rPr>
        <w:t xml:space="preserve">Any gaps or concerns identified during recruitment checks must be considered carefully, and the candidate may not start in the role until satisfactorily resolved.</w:t>
      </w:r>
    </w:p>
    <w:p w:rsidR="00000000" w:rsidDel="00000000" w:rsidP="00000000" w:rsidRDefault="00000000" w:rsidRPr="00000000" w14:paraId="00000083">
      <w:pPr>
        <w:numPr>
          <w:ilvl w:val="0"/>
          <w:numId w:val="7"/>
        </w:numPr>
        <w:ind w:left="720" w:hanging="360"/>
        <w:rPr/>
      </w:pPr>
      <w:r w:rsidDel="00000000" w:rsidR="00000000" w:rsidRPr="00000000">
        <w:rPr>
          <w:rtl w:val="0"/>
        </w:rPr>
        <w:t xml:space="preserve">Rowan Tree Group voluntarily adheres to the principles of </w:t>
      </w:r>
      <w:r w:rsidDel="00000000" w:rsidR="00000000" w:rsidRPr="00000000">
        <w:rPr>
          <w:b w:val="1"/>
          <w:bCs w:val="1"/>
          <w:rtl w:val="0"/>
        </w:rPr>
        <w:t xml:space="preserve">Keeping Children Safe in Education</w:t>
      </w:r>
      <w:r w:rsidDel="00000000" w:rsidR="00000000" w:rsidRPr="00000000">
        <w:rPr>
          <w:rtl w:val="0"/>
        </w:rPr>
        <w:t xml:space="preserve"> (KCSIE) statutory guidance. Please refer to our Safeguarding Policy for further information. In short we are committed to:</w:t>
      </w:r>
    </w:p>
    <w:p w:rsidR="00000000" w:rsidDel="00000000" w:rsidP="00000000" w:rsidRDefault="00000000" w:rsidRPr="00000000" w14:paraId="0000008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ptos Body" w:cs="Aptos Body" w:eastAsia="Aptos Body" w:hAnsi="Aptos Body"/>
          <w:b w:val="0"/>
          <w:bCs w:val="0"/>
          <w:i w:val="0"/>
          <w:iCs w:val="0"/>
          <w:smallCaps w:val="0"/>
          <w:strike w:val="0"/>
          <w:color w:val="000000"/>
          <w:sz w:val="22"/>
          <w:szCs w:val="22"/>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2"/>
          <w:szCs w:val="22"/>
          <w:u w:val="none"/>
          <w:shd w:fill="auto" w:val="clear"/>
          <w:vertAlign w:val="baseline"/>
          <w:rtl w:val="0"/>
        </w:rPr>
        <w:t xml:space="preserve">Child-centred safeguarding culture.</w:t>
      </w:r>
    </w:p>
    <w:p w:rsidR="00000000" w:rsidDel="00000000" w:rsidP="00000000" w:rsidRDefault="00000000" w:rsidRPr="00000000" w14:paraId="0000008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ptos Body" w:cs="Aptos Body" w:eastAsia="Aptos Body" w:hAnsi="Aptos Body"/>
          <w:b w:val="0"/>
          <w:bCs w:val="0"/>
          <w:i w:val="0"/>
          <w:iCs w:val="0"/>
          <w:smallCaps w:val="0"/>
          <w:strike w:val="0"/>
          <w:color w:val="000000"/>
          <w:sz w:val="22"/>
          <w:szCs w:val="22"/>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2"/>
          <w:szCs w:val="22"/>
          <w:u w:val="none"/>
          <w:shd w:fill="auto" w:val="clear"/>
          <w:vertAlign w:val="baseline"/>
          <w:rtl w:val="0"/>
        </w:rPr>
        <w:t xml:space="preserve">Awareness and vigilance of abuse and neglect.</w:t>
      </w:r>
    </w:p>
    <w:p w:rsidR="00000000" w:rsidDel="00000000" w:rsidP="00000000" w:rsidRDefault="00000000" w:rsidRPr="00000000" w14:paraId="0000008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ptos Body" w:cs="Aptos Body" w:eastAsia="Aptos Body" w:hAnsi="Aptos Body"/>
          <w:b w:val="0"/>
          <w:bCs w:val="0"/>
          <w:i w:val="0"/>
          <w:iCs w:val="0"/>
          <w:smallCaps w:val="0"/>
          <w:strike w:val="0"/>
          <w:color w:val="000000"/>
          <w:sz w:val="22"/>
          <w:szCs w:val="22"/>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2"/>
          <w:szCs w:val="22"/>
          <w:u w:val="none"/>
          <w:shd w:fill="auto" w:val="clear"/>
          <w:vertAlign w:val="baseline"/>
          <w:rtl w:val="0"/>
        </w:rPr>
        <w:t xml:space="preserve">Safe supervision and vetting of adults.</w:t>
      </w:r>
    </w:p>
    <w:p w:rsidR="00000000" w:rsidDel="00000000" w:rsidP="00000000" w:rsidRDefault="00000000" w:rsidRPr="00000000" w14:paraId="0000008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ptos Body" w:cs="Aptos Body" w:eastAsia="Aptos Body" w:hAnsi="Aptos Body"/>
          <w:b w:val="0"/>
          <w:bCs w:val="0"/>
          <w:i w:val="0"/>
          <w:iCs w:val="0"/>
          <w:smallCaps w:val="0"/>
          <w:strike w:val="0"/>
          <w:color w:val="000000"/>
          <w:sz w:val="22"/>
          <w:szCs w:val="22"/>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2"/>
          <w:szCs w:val="22"/>
          <w:u w:val="none"/>
          <w:shd w:fill="auto" w:val="clear"/>
          <w:vertAlign w:val="baseline"/>
          <w:rtl w:val="0"/>
        </w:rPr>
        <w:t xml:space="preserve">Clear reporting pathways.</w:t>
      </w:r>
    </w:p>
    <w:p w:rsidR="00000000" w:rsidDel="00000000" w:rsidP="00000000" w:rsidRDefault="00000000" w:rsidRPr="00000000" w14:paraId="0000008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Aptos Body" w:cs="Aptos Body" w:eastAsia="Aptos Body" w:hAnsi="Aptos Body"/>
          <w:b w:val="0"/>
          <w:bCs w:val="0"/>
          <w:i w:val="0"/>
          <w:iCs w:val="0"/>
          <w:smallCaps w:val="0"/>
          <w:strike w:val="0"/>
          <w:color w:val="000000"/>
          <w:sz w:val="22"/>
          <w:szCs w:val="22"/>
          <w:u w:val="none"/>
          <w:shd w:fill="auto" w:val="clear"/>
          <w:vertAlign w:val="baseline"/>
        </w:rPr>
      </w:pPr>
      <w:r w:rsidDel="00000000" w:rsidR="00000000" w:rsidRPr="00000000">
        <w:rPr>
          <w:rFonts w:ascii="Aptos Body" w:cs="Aptos Body" w:eastAsia="Aptos Body" w:hAnsi="Aptos Body"/>
          <w:b w:val="0"/>
          <w:bCs w:val="0"/>
          <w:i w:val="0"/>
          <w:iCs w:val="0"/>
          <w:smallCaps w:val="0"/>
          <w:strike w:val="0"/>
          <w:color w:val="000000"/>
          <w:sz w:val="22"/>
          <w:szCs w:val="22"/>
          <w:u w:val="none"/>
          <w:shd w:fill="auto" w:val="clear"/>
          <w:vertAlign w:val="baseline"/>
          <w:rtl w:val="0"/>
        </w:rPr>
        <w:t xml:space="preserve">Online safety and safeguarding training.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Aptos Bod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E6BD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E6BD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E6BD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6BD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E6BD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E6BD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E6BD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E6BD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E6BD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E6BD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E6BD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E6BD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E6BD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E6BD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E6BD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E6BD8"/>
    <w:rPr>
      <w:i w:val="1"/>
      <w:iCs w:val="1"/>
      <w:color w:val="404040" w:themeColor="text1" w:themeTint="0000BF"/>
    </w:rPr>
  </w:style>
  <w:style w:type="paragraph" w:styleId="ListParagraph">
    <w:name w:val="List Paragraph"/>
    <w:basedOn w:val="Normal"/>
    <w:uiPriority w:val="34"/>
    <w:qFormat w:val="1"/>
    <w:rsid w:val="004E6BD8"/>
    <w:pPr>
      <w:ind w:left="720"/>
      <w:contextualSpacing w:val="1"/>
    </w:pPr>
  </w:style>
  <w:style w:type="character" w:styleId="IntenseEmphasis">
    <w:name w:val="Intense Emphasis"/>
    <w:basedOn w:val="DefaultParagraphFont"/>
    <w:uiPriority w:val="21"/>
    <w:qFormat w:val="1"/>
    <w:rsid w:val="004E6BD8"/>
    <w:rPr>
      <w:i w:val="1"/>
      <w:iCs w:val="1"/>
      <w:color w:val="0f4761" w:themeColor="accent1" w:themeShade="0000BF"/>
    </w:rPr>
  </w:style>
  <w:style w:type="paragraph" w:styleId="IntenseQuote">
    <w:name w:val="Intense Quote"/>
    <w:basedOn w:val="Normal"/>
    <w:next w:val="Normal"/>
    <w:link w:val="IntenseQuoteChar"/>
    <w:uiPriority w:val="30"/>
    <w:qFormat w:val="1"/>
    <w:rsid w:val="004E6BD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E6BD8"/>
    <w:rPr>
      <w:i w:val="1"/>
      <w:iCs w:val="1"/>
      <w:color w:val="0f4761" w:themeColor="accent1" w:themeShade="0000BF"/>
    </w:rPr>
  </w:style>
  <w:style w:type="character" w:styleId="IntenseReference">
    <w:name w:val="Intense Reference"/>
    <w:basedOn w:val="DefaultParagraphFont"/>
    <w:uiPriority w:val="32"/>
    <w:qFormat w:val="1"/>
    <w:rsid w:val="004E6BD8"/>
    <w:rPr>
      <w:b w:val="1"/>
      <w:bCs w:val="1"/>
      <w:smallCaps w:val="1"/>
      <w:color w:val="0f4761" w:themeColor="accent1" w:themeShade="0000BF"/>
      <w:spacing w:val="5"/>
    </w:rPr>
  </w:style>
  <w:style w:type="paragraph" w:styleId="Header">
    <w:name w:val="header"/>
    <w:basedOn w:val="Normal"/>
    <w:link w:val="HeaderChar"/>
    <w:uiPriority w:val="99"/>
    <w:unhideWhenUsed w:val="1"/>
    <w:rsid w:val="004E6B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4E6BD8"/>
  </w:style>
  <w:style w:type="paragraph" w:styleId="Footer">
    <w:name w:val="footer"/>
    <w:basedOn w:val="Normal"/>
    <w:link w:val="FooterChar"/>
    <w:uiPriority w:val="99"/>
    <w:unhideWhenUsed w:val="1"/>
    <w:rsid w:val="004E6B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6BD8"/>
  </w:style>
  <w:style w:type="paragraph" w:styleId="NormalWeb">
    <w:name w:val="Normal (Web)"/>
    <w:basedOn w:val="Normal"/>
    <w:uiPriority w:val="99"/>
    <w:unhideWhenUsed w:val="1"/>
    <w:rsid w:val="00E1048D"/>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character" w:styleId="CommentReference">
    <w:name w:val="annotation reference"/>
    <w:basedOn w:val="DefaultParagraphFont"/>
    <w:uiPriority w:val="99"/>
    <w:semiHidden w:val="1"/>
    <w:unhideWhenUsed w:val="1"/>
    <w:rsid w:val="00D87542"/>
    <w:rPr>
      <w:sz w:val="16"/>
      <w:szCs w:val="16"/>
    </w:rPr>
  </w:style>
  <w:style w:type="paragraph" w:styleId="CommentText">
    <w:name w:val="annotation text"/>
    <w:basedOn w:val="Normal"/>
    <w:link w:val="CommentTextChar"/>
    <w:uiPriority w:val="99"/>
    <w:unhideWhenUsed w:val="1"/>
    <w:rsid w:val="00D87542"/>
    <w:pPr>
      <w:spacing w:line="240" w:lineRule="auto"/>
    </w:pPr>
    <w:rPr>
      <w:sz w:val="20"/>
      <w:szCs w:val="20"/>
    </w:rPr>
  </w:style>
  <w:style w:type="character" w:styleId="CommentTextChar" w:customStyle="1">
    <w:name w:val="Comment Text Char"/>
    <w:basedOn w:val="DefaultParagraphFont"/>
    <w:link w:val="CommentText"/>
    <w:uiPriority w:val="99"/>
    <w:rsid w:val="00D87542"/>
    <w:rPr>
      <w:sz w:val="20"/>
      <w:szCs w:val="20"/>
    </w:rPr>
  </w:style>
  <w:style w:type="paragraph" w:styleId="CommentSubject">
    <w:name w:val="annotation subject"/>
    <w:basedOn w:val="CommentText"/>
    <w:next w:val="CommentText"/>
    <w:link w:val="CommentSubjectChar"/>
    <w:uiPriority w:val="99"/>
    <w:semiHidden w:val="1"/>
    <w:unhideWhenUsed w:val="1"/>
    <w:rsid w:val="00D87542"/>
    <w:rPr>
      <w:b w:val="1"/>
      <w:bCs w:val="1"/>
    </w:rPr>
  </w:style>
  <w:style w:type="character" w:styleId="CommentSubjectChar" w:customStyle="1">
    <w:name w:val="Comment Subject Char"/>
    <w:basedOn w:val="CommentTextChar"/>
    <w:link w:val="CommentSubject"/>
    <w:uiPriority w:val="99"/>
    <w:semiHidden w:val="1"/>
    <w:rsid w:val="00D87542"/>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Rqb2YW1BChnxzynQ3MBsYKgmg==">CgMxLjA4AHIhMUZPaWY3TkJ6ZXNDSHBWUXEza0c5dWVyNmpHTmRHTWFw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2025-12-06T23:49:00Z</dcterms:created>
  <dc:creator>Em Williams</dc:creator>
</cp:coreProperties>
</file>