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Rowan Tree Group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Behaviour Policy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1.0</w:t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by: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Katy Goutefangea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Date: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Annually, as part of Rowan Tree Group’s policy review cycle.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Aims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Our aims are to: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1.1 Maintain a safe, secure and nurturing learning environment with a purposeful, relaxed and happy atmosphere for children, tutors, volunteers and parents/carers.</w:t>
        <w:br w:type="textWrapping"/>
        <w:t xml:space="preserve">1.2 Encourage mutual respect, cooperation and trust among all members of the community.</w:t>
        <w:br w:type="textWrapping"/>
        <w:t xml:space="preserve">1.3 Value the contribution each person makes to the well-being, safety and learning of others.</w:t>
        <w:br w:type="textWrapping"/>
        <w:t xml:space="preserve">1.4 Involve and enlist the support of everyone in encouraging positive and respectful behaviour.</w:t>
        <w:br w:type="textWrapping"/>
        <w:t xml:space="preserve">1.5 Support children to develop self-discipline and self-awareness within the group and in the wider community.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Rights Within the Learning Environment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Everyone—children, tutors, volunteers and parents/carers—has the right: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2.1 To feel safe and secure at all times.</w:t>
        <w:br w:type="textWrapping"/>
        <w:t xml:space="preserve">2.2 To learn and play without disruption or distress.</w:t>
        <w:br w:type="textWrapping"/>
        <w:t xml:space="preserve">2.3 To know that bullying, harassment or discrimination will not be tolerated.</w:t>
        <w:br w:type="textWrapping"/>
        <w:t xml:space="preserve">2.4 To be listened to, treated fairly and supported sensitively.</w:t>
        <w:br w:type="textWrapping"/>
        <w:t xml:space="preserve">2.5 To know concerns will be addressed quickly, fairly and clearly.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policy is based on equality, diversity, inclusion and interdependence. All members share responsibility for upholding these rights.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Expectations of Behaviour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 All children and adults are expected to behave respectfully and follow the group’s behaviour guidelines.</w:t>
        <w:br w:type="textWrapping"/>
        <w:t xml:space="preserve">3.2 Behaviour expectations apply within group time, in interactions between members outside of sessions, and online.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 All parents/ carers must sign a declaration that they have read this policy as part of the admissions process.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Rules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Rules are developed collectively as needed to keep everyone safe. They are simple, purposeful and clearly linked to well-being.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Guidelines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4.1 Respect and understand the needs and boundaries of others.</w:t>
        <w:br w:type="textWrapping"/>
        <w:t xml:space="preserve">4.2 Encourage and support peers.</w:t>
        <w:br w:type="textWrapping"/>
        <w:t xml:space="preserve">4.3 Be polite and kind.</w:t>
        <w:br w:type="textWrapping"/>
        <w:t xml:space="preserve">4.4 Be honest and fair.</w:t>
        <w:br w:type="textWrapping"/>
        <w:t xml:space="preserve">4.5 Take responsibility for words, actions and their impact.</w:t>
        <w:br w:type="textWrapping"/>
        <w:t xml:space="preserve">4.6 Move safely within learning spaces.</w:t>
        <w:br w:type="textWrapping"/>
        <w:t xml:space="preserve">4.7 Respect personal and shared property.</w:t>
        <w:br w:type="textWrapping"/>
        <w:t xml:space="preserve">4.8 No mobile phones or electronic devices during learning hours (unless permitted).</w:t>
        <w:br w:type="textWrapping"/>
        <w:t xml:space="preserve">4.9 Participate willingly in activities.</w:t>
        <w:br w:type="textWrapping"/>
        <w:t xml:space="preserve">4.10 Care for the community, including those with different backgrounds or friendships.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Strategies for Promoting Positive Behaviour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5.1 High-quality, engaging teaching and activities.</w:t>
        <w:br w:type="textWrapping"/>
        <w:t xml:space="preserve">5.2 Stimulating, creative and purposeful learning.</w:t>
        <w:br w:type="textWrapping"/>
        <w:t xml:space="preserve">5.3 Clear, consistent modelling of expectations by adults.</w:t>
        <w:br w:type="textWrapping"/>
        <w:t xml:space="preserve">5.4 Each group develops an age-appropriate “behaviour contract.”</w:t>
        <w:br w:type="textWrapping"/>
        <w:t xml:space="preserve">5.5 Use of descriptive praise.</w:t>
        <w:br w:type="textWrapping"/>
        <w:t xml:space="preserve">5.6 Group discussion about behaviour, feelings and their impact.</w:t>
        <w:br w:type="textWrapping"/>
        <w:t xml:space="preserve">5.7 Involving children in creating rules and agreeing consequences.</w:t>
        <w:br w:type="textWrapping"/>
        <w:t xml:space="preserve">5.8 Supporting children to reflect and learn from mistakes.</w:t>
        <w:br w:type="textWrapping"/>
        <w:t xml:space="preserve">5.9 Giving children meaningful responsibilities.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Troubled Behaviour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 recognise that distress or unmet needs may lead to challenging behaviour. We aim to respond supportively while protecting the whole community.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Reasonable adjustments may be made, but the group is not a therapeutic setting. Where needs exceed capacity, alternative arrangements may be necessary.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Troubled behaviours include (not limited 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or verbal aggression, intimidation or threats.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Sexist, misogynistic, misandrist or sexually inappropriate behaviour.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Bullying (physical, verbal, social, relational or cyber).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Racist abuse.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Homophobic or transphobic abuse.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Targeting individuals based on disability, economic situation, family structure, religion or belief.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Behaviour showing disregard for others’ feelings or safety.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Lying.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Swearing or rude language.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Disrupting the learning of others.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Deliberate damage or theft.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Dangerous behaviour causing risk to children or adults.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Consequences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Possible consequences for challenging behaviour may include: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Time to calm down and reflect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Staying with a tutor during break or lunch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Facilitated group discussion with peers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Conversation with an adult about the impact of behaviour and next steps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Reparation for any harm or damage caused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Parents/carers being informed and/or involved in discussions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Being sent home for the remainder of the session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Temporary or permanent exclusion from the group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Strategies for Responding to Troubled Behaviour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Strategies may include: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Supportive discussions with children and parents/carers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Opportunities for reparation and rebuilding relationships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Adults working collaboratively to support the child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Personalised consequences tailored to the child’s needs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Physical intervention only to prevent serious harm and only as a last resort; parents/carers will always be informed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Temporary suspension of attendance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Requesting a family to leave the group when their needs exceed the group’s capacity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Exclusion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Possible exclusion measures include: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Serious incidents (e.g., violence, threats, significant property damage) may result in immediate temporary exclusion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Permanent withdrawal may be requested if the group cannot safely or effectively meet a child’s needs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Behaviour of Parents/Carers and Visitors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Expectations for parents/carers and visitors: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Maintain positive home–group relationships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Model respectful communication and behaviour at all times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Raise concerns constructively and appropriately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that aggressive, intimidating, discriminatory, or disrespectful behaviour may result in restricted access or removal from the group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Behaviour Management Procedure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This procedure applies during group time, in-person interactions outside group time, and online interactions between members.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joining the group, families must read, understand and sign the Behaviour Agreement.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If an incident occurs: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Child reports to parent/carer or tutor, or an adult becomes aware of the issue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Parent/carer informs the tutor (or escalates to the Oversight Group if needed)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Tutor informs the Oversight Group if parent/carer has not already done so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Tutor assesses the severity of the incident (minor, serious, repeated, or ongoing)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Tutor records the incident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Tutor contacts parents/carers of all children involved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Tutor and Oversight Group, in consultation with parents/carers, agree on immediate and follow-up actions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Oversight Group keeps formal records of incidents and responses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Responses by Severity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12.1 Minor or First-Time Incident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Tutor gives an informal reminder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Child supported to reflect on behaviour and plan changes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Parents/carers informed at the tutor’s discretion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12.2 More Serious or Continued Incidents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Formal caution recorded by the tutor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Parents/carers informed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Discussion with child about impact and agreed support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Possible temporary restrictions (e.g., limited activities or free-time boundaries)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Oversight Group updated and review timeframe agreed</w:t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12.3 Serious Incidents or Ongoing Behaviour After Review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Final caution issued by the Oversight Group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Record kept and communicated clearly to parents/carers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Discussion with child and parents/carers about whether the child’s needs can be safely met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Possible temporary suspension or recommendation of alternative settings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Review of Policy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This policy will be reviewed annually or sooner if legal requirements change.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Parent/Carer Behaviour Agreement Sign-Off Sheet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To help us maintain a safe, respectful and supportive learning environment, we ask all parents and carers to read and agree to the expectations below. These expectations apply during group sessions, at arrival and pick-up times, in communication with tutors and volunteers, and in any interactions with other families connected to the group (including online).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Parent/Carer Agreement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By signing this agreement, I confirm that:</w:t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Commitment to Group Values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1.1 I have read and understood the Behaviour Policy.</w:t>
        <w:br w:type="textWrapping"/>
        <w:t xml:space="preserve">1.2 I agree to uphold the values of respect, kindness, inclusion and cooperation within the group.</w:t>
        <w:br w:type="textWrapping"/>
        <w:t xml:space="preserve">1.3 I will model positive behaviour for children and adults at all times.</w:t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Respectful Communication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2.1 I will communicate with tutors, volunteers, other parents/carers and children in a calm, respectful and constructive manner.</w:t>
        <w:br w:type="textWrapping"/>
        <w:t xml:space="preserve">2.2 I will raise concerns privately and appropriately, following the Behaviour Management Procedure.</w:t>
        <w:br w:type="textWrapping"/>
        <w:t xml:space="preserve">2.3 I will not use aggressive, intimidating, discriminatory or inappropriate language or behaviour.</w:t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Supporting Learning and Behaviour Expectations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3.1 I will support the group’s rules and behaviour expectations, and help my child understand and follow them.</w:t>
        <w:br w:type="textWrapping"/>
        <w:t xml:space="preserve">3.2 I will work collaboratively with tutors and the Oversight Group to address behavioural concerns if they arise.</w:t>
        <w:br w:type="textWrapping"/>
        <w:t xml:space="preserve">3.3 I will ensure that my child understands the importance of treating others with kindness and respect.</w:t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Safety and Well-Being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4.1 I will support the group’s efforts to maintain a safe environment for all children.</w:t>
        <w:br w:type="textWrapping"/>
        <w:t xml:space="preserve">4.2 I understand that behaviour that risks the safety of others will be taken seriously and may result in consequences, including exclusion.</w:t>
        <w:br w:type="textWrapping"/>
        <w:t xml:space="preserve">4.3 I will respond promptly to communication from tutors or the Oversight Group regarding behavioural or safety matters.</w:t>
      </w:r>
    </w:p>
    <w:p w:rsidR="00000000" w:rsidDel="00000000" w:rsidP="00000000" w:rsidRDefault="00000000" w:rsidRPr="00000000" w14:paraId="0000007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Responsibility Beyond Group Hours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5.1 I understand that this agreement also applies to behaviour involving group members outside of official sessions, including online interactions.</w:t>
        <w:br w:type="textWrapping"/>
        <w:t xml:space="preserve">5.2 I will help my child engage safely and respectfully with peers both in and out of group hours.</w:t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Cooperation with Group Decisions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6.1 I agree to work cooperatively with decisions made by tutors and the Oversight Group as outlined in the Behaviour Policy.</w:t>
        <w:br w:type="textWrapping"/>
        <w:t xml:space="preserve">6.2 I understand that in cases where behaviour cannot be safely managed within the group, my child may be temporarily or permanently withdrawn.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A528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A528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A528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A528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A528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A528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A528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A528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A528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A528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A528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A528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A528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A528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A528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A528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A528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A528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A528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528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A5282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4A5282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cg88DNPthrAeBj0Z0rHcWq/aQ==">CgMxLjA4AHIhMVpSdElGbkJSRTdUazF3bGxNbGFmVG1fWmpoRVo2VVdW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2025-12-07T10:15:00Z</dcterms:created>
  <dc:creator>Em Williams</dc:creator>
</cp:coreProperties>
</file>